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AD4D30" w:rsidP="004B0769">
      <w:pPr>
        <w:pStyle w:val="CRCoverPage"/>
        <w:tabs>
          <w:tab w:val="right" w:pos="9639"/>
        </w:tabs>
        <w:spacing w:after="0"/>
        <w:jc w:val="both"/>
        <w:rPr>
          <w:rFonts w:eastAsiaTheme="minorEastAsia"/>
          <w:b/>
          <w:sz w:val="22"/>
          <w:szCs w:val="22"/>
          <w:lang w:eastAsia="zh-CN"/>
        </w:rPr>
      </w:pPr>
      <w:r w:rsidRPr="00AD4D30">
        <w:rPr>
          <w:b/>
          <w:sz w:val="22"/>
          <w:szCs w:val="22"/>
        </w:rPr>
        <w:t>3GPP TSG RAN WG1 NR Ad-Hoc</w:t>
      </w:r>
      <w:r w:rsidRPr="00AD4D30">
        <w:rPr>
          <w:rFonts w:hint="eastAsia"/>
          <w:b/>
          <w:sz w:val="22"/>
          <w:szCs w:val="22"/>
        </w:rPr>
        <w:t>#2</w:t>
      </w:r>
      <w:r w:rsidR="004B0769" w:rsidRPr="006E2006">
        <w:rPr>
          <w:b/>
          <w:sz w:val="22"/>
          <w:szCs w:val="22"/>
        </w:rPr>
        <w:tab/>
      </w:r>
      <w:r w:rsidR="004B0769" w:rsidRPr="006E2006">
        <w:rPr>
          <w:rFonts w:eastAsia="SimSun"/>
          <w:b/>
          <w:sz w:val="22"/>
          <w:szCs w:val="22"/>
          <w:lang w:eastAsia="zh-CN"/>
        </w:rPr>
        <w:t xml:space="preserve"> </w:t>
      </w:r>
      <w:r w:rsidR="004B0769" w:rsidRPr="00402BF4">
        <w:rPr>
          <w:rFonts w:eastAsia="SimSun"/>
          <w:b/>
          <w:sz w:val="22"/>
          <w:szCs w:val="22"/>
          <w:lang w:eastAsia="zh-CN"/>
        </w:rPr>
        <w:t>R1-</w:t>
      </w:r>
      <w:r w:rsidR="00B47DFA" w:rsidRPr="00402BF4">
        <w:rPr>
          <w:rFonts w:eastAsia="SimSun"/>
          <w:b/>
          <w:sz w:val="22"/>
          <w:szCs w:val="22"/>
          <w:lang w:eastAsia="zh-CN"/>
        </w:rPr>
        <w:t>1</w:t>
      </w:r>
      <w:r w:rsidR="00883D58">
        <w:rPr>
          <w:rFonts w:eastAsiaTheme="minorEastAsia" w:hint="eastAsia"/>
          <w:b/>
          <w:sz w:val="22"/>
          <w:szCs w:val="22"/>
          <w:lang w:eastAsia="zh-CN"/>
        </w:rPr>
        <w:t>7</w:t>
      </w:r>
      <w:r>
        <w:rPr>
          <w:rFonts w:eastAsiaTheme="minorEastAsia" w:hint="eastAsia"/>
          <w:b/>
          <w:sz w:val="22"/>
          <w:szCs w:val="22"/>
          <w:lang w:eastAsia="zh-CN"/>
        </w:rPr>
        <w:t>10019</w:t>
      </w:r>
    </w:p>
    <w:p w:rsidR="00F929EA" w:rsidRPr="006E2006" w:rsidRDefault="00AD4D30" w:rsidP="00F929EA">
      <w:pPr>
        <w:pStyle w:val="CRCoverPage"/>
        <w:tabs>
          <w:tab w:val="right" w:pos="9639"/>
        </w:tabs>
        <w:spacing w:after="0"/>
        <w:jc w:val="both"/>
        <w:rPr>
          <w:b/>
          <w:sz w:val="22"/>
          <w:szCs w:val="22"/>
        </w:rPr>
      </w:pPr>
      <w:r w:rsidRPr="00AD4D30">
        <w:rPr>
          <w:rFonts w:hint="eastAsia"/>
          <w:b/>
          <w:sz w:val="22"/>
          <w:szCs w:val="22"/>
        </w:rPr>
        <w:t>Qingdao</w:t>
      </w:r>
      <w:r w:rsidRPr="00AD4D30">
        <w:rPr>
          <w:b/>
          <w:sz w:val="22"/>
          <w:szCs w:val="22"/>
        </w:rPr>
        <w:t xml:space="preserve">, </w:t>
      </w:r>
      <w:r w:rsidRPr="00AD4D30">
        <w:rPr>
          <w:rFonts w:hint="eastAsia"/>
          <w:b/>
          <w:sz w:val="22"/>
          <w:szCs w:val="22"/>
        </w:rPr>
        <w:t>P.R. China</w:t>
      </w:r>
      <w:r w:rsidRPr="00AD4D30">
        <w:rPr>
          <w:b/>
          <w:sz w:val="22"/>
          <w:szCs w:val="22"/>
        </w:rPr>
        <w:t xml:space="preserve"> </w:t>
      </w:r>
      <w:r w:rsidRPr="00AD4D30">
        <w:rPr>
          <w:rFonts w:hint="eastAsia"/>
          <w:b/>
          <w:sz w:val="22"/>
          <w:szCs w:val="22"/>
        </w:rPr>
        <w:t xml:space="preserve">27th </w:t>
      </w:r>
      <w:r w:rsidRPr="00AD4D30">
        <w:rPr>
          <w:b/>
          <w:sz w:val="22"/>
          <w:szCs w:val="22"/>
        </w:rPr>
        <w:t xml:space="preserve">– </w:t>
      </w:r>
      <w:r w:rsidRPr="00AD4D30">
        <w:rPr>
          <w:rFonts w:hint="eastAsia"/>
          <w:b/>
          <w:sz w:val="22"/>
          <w:szCs w:val="22"/>
        </w:rPr>
        <w:t>30th</w:t>
      </w:r>
      <w:r w:rsidRPr="00AD4D30">
        <w:rPr>
          <w:b/>
          <w:sz w:val="22"/>
          <w:szCs w:val="22"/>
        </w:rPr>
        <w:t xml:space="preserve"> </w:t>
      </w:r>
      <w:r w:rsidRPr="00AD4D30">
        <w:rPr>
          <w:rFonts w:hint="eastAsia"/>
          <w:b/>
          <w:sz w:val="22"/>
          <w:szCs w:val="22"/>
        </w:rPr>
        <w:t>June</w:t>
      </w:r>
      <w:r w:rsidRPr="00AD4D30">
        <w:rPr>
          <w:b/>
          <w:sz w:val="22"/>
          <w:szCs w:val="22"/>
        </w:rPr>
        <w:t xml:space="preserve"> 201</w:t>
      </w:r>
      <w:r w:rsidRPr="00AD4D30">
        <w:rPr>
          <w:rFonts w:hint="eastAsia"/>
          <w:b/>
          <w:sz w:val="22"/>
          <w:szCs w:val="22"/>
        </w:rPr>
        <w:t>7</w:t>
      </w:r>
      <w:r w:rsidR="00F929EA" w:rsidRPr="001E1E6F">
        <w:rPr>
          <w:b/>
          <w:sz w:val="22"/>
          <w:szCs w:val="22"/>
        </w:rPr>
        <w:t xml:space="preserve"> </w:t>
      </w:r>
    </w:p>
    <w:p w:rsidR="00F929EA" w:rsidRPr="000E72D6" w:rsidRDefault="00F929EA" w:rsidP="00F929EA">
      <w:pPr>
        <w:tabs>
          <w:tab w:val="left" w:pos="1805"/>
          <w:tab w:val="right" w:pos="9072"/>
        </w:tabs>
        <w:spacing w:after="0"/>
        <w:ind w:left="1800" w:hanging="1800"/>
        <w:jc w:val="left"/>
        <w:rPr>
          <w:rFonts w:ascii="Arial" w:eastAsia="MS Mincho" w:hAnsi="Arial"/>
          <w:b/>
          <w:szCs w:val="22"/>
        </w:rPr>
      </w:pPr>
    </w:p>
    <w:p w:rsidR="00F929EA" w:rsidRPr="000E72D6" w:rsidRDefault="00F929EA" w:rsidP="00F929EA">
      <w:pPr>
        <w:tabs>
          <w:tab w:val="left" w:pos="1805"/>
          <w:tab w:val="right" w:pos="9072"/>
        </w:tabs>
        <w:spacing w:after="0"/>
        <w:ind w:left="1800" w:hanging="1800"/>
        <w:jc w:val="left"/>
        <w:rPr>
          <w:rFonts w:ascii="Arial" w:eastAsia="MS Mincho" w:hAnsi="Arial"/>
          <w:b/>
          <w:szCs w:val="22"/>
        </w:rPr>
      </w:pPr>
      <w:r w:rsidRPr="000E72D6">
        <w:rPr>
          <w:rFonts w:ascii="Arial" w:eastAsia="MS Mincho" w:hAnsi="Arial"/>
          <w:b/>
          <w:szCs w:val="22"/>
        </w:rPr>
        <w:t xml:space="preserve">Source: </w:t>
      </w:r>
      <w:r w:rsidRPr="000E72D6">
        <w:rPr>
          <w:rFonts w:ascii="Arial" w:eastAsia="MS Mincho" w:hAnsi="Arial"/>
          <w:b/>
          <w:szCs w:val="22"/>
        </w:rPr>
        <w:tab/>
        <w:t>ZTE</w:t>
      </w:r>
    </w:p>
    <w:p w:rsidR="00F929EA" w:rsidRPr="000E72D6" w:rsidRDefault="00F929EA" w:rsidP="00F929EA">
      <w:pPr>
        <w:tabs>
          <w:tab w:val="left" w:pos="1805"/>
          <w:tab w:val="right" w:pos="9072"/>
        </w:tabs>
        <w:spacing w:after="0"/>
        <w:ind w:left="1800" w:hanging="1800"/>
        <w:jc w:val="left"/>
        <w:rPr>
          <w:rFonts w:ascii="Arial" w:eastAsia="MS Mincho" w:hAnsi="Arial"/>
          <w:b/>
          <w:szCs w:val="22"/>
        </w:rPr>
      </w:pPr>
      <w:r w:rsidRPr="000E72D6">
        <w:rPr>
          <w:rFonts w:ascii="Arial" w:eastAsia="MS Mincho" w:hAnsi="Arial"/>
          <w:b/>
          <w:szCs w:val="22"/>
        </w:rPr>
        <w:t>Title:</w:t>
      </w:r>
      <w:r w:rsidRPr="000E72D6">
        <w:rPr>
          <w:rFonts w:ascii="Arial" w:eastAsia="MS Mincho" w:hAnsi="Arial"/>
          <w:b/>
          <w:szCs w:val="22"/>
        </w:rPr>
        <w:tab/>
      </w:r>
      <w:r w:rsidR="00AD4D30" w:rsidRPr="000E72D6">
        <w:rPr>
          <w:rFonts w:ascii="Arial" w:eastAsia="MS Mincho" w:hAnsi="Arial"/>
          <w:b/>
          <w:szCs w:val="22"/>
        </w:rPr>
        <w:t>UL control for CBG</w:t>
      </w:r>
      <w:r w:rsidRPr="000E72D6" w:rsidDel="00652F16">
        <w:rPr>
          <w:rFonts w:ascii="Arial" w:eastAsia="MS Mincho" w:hAnsi="Arial"/>
          <w:b/>
          <w:szCs w:val="22"/>
        </w:rPr>
        <w:t xml:space="preserve"> </w:t>
      </w:r>
      <w:r w:rsidRPr="000E72D6">
        <w:rPr>
          <w:rFonts w:ascii="Arial" w:eastAsia="MS Mincho" w:hAnsi="Arial" w:hint="eastAsia"/>
          <w:b/>
          <w:szCs w:val="22"/>
        </w:rPr>
        <w:t xml:space="preserve"> </w:t>
      </w:r>
    </w:p>
    <w:p w:rsidR="00F929EA" w:rsidRPr="000E72D6" w:rsidRDefault="00F929EA" w:rsidP="00F929EA">
      <w:pPr>
        <w:tabs>
          <w:tab w:val="left" w:pos="1800"/>
          <w:tab w:val="right" w:pos="9072"/>
        </w:tabs>
        <w:spacing w:after="0"/>
        <w:ind w:left="1800" w:hanging="1800"/>
        <w:jc w:val="left"/>
        <w:rPr>
          <w:rFonts w:ascii="Arial" w:eastAsia="MS Mincho" w:hAnsi="Arial"/>
          <w:b/>
          <w:szCs w:val="22"/>
        </w:rPr>
      </w:pPr>
      <w:r w:rsidRPr="000E72D6">
        <w:rPr>
          <w:rFonts w:ascii="Arial" w:eastAsia="MS Mincho" w:hAnsi="Arial"/>
          <w:b/>
          <w:szCs w:val="22"/>
        </w:rPr>
        <w:t>Agenda Item:</w:t>
      </w:r>
      <w:r w:rsidRPr="000E72D6">
        <w:rPr>
          <w:rFonts w:ascii="Arial" w:eastAsia="MS Mincho" w:hAnsi="Arial"/>
          <w:b/>
          <w:szCs w:val="22"/>
        </w:rPr>
        <w:tab/>
      </w:r>
      <w:r w:rsidR="00AD4D30" w:rsidRPr="000E72D6">
        <w:rPr>
          <w:rFonts w:ascii="Arial" w:eastAsia="MS Mincho" w:hAnsi="Arial"/>
          <w:b/>
          <w:szCs w:val="22"/>
        </w:rPr>
        <w:t>5.1.3.3.4.3</w:t>
      </w:r>
    </w:p>
    <w:p w:rsidR="00F929EA" w:rsidRPr="000E72D6" w:rsidRDefault="00F929EA" w:rsidP="00F929EA">
      <w:pPr>
        <w:tabs>
          <w:tab w:val="left" w:pos="1810"/>
        </w:tabs>
        <w:spacing w:after="0"/>
        <w:ind w:left="2131" w:hanging="2131"/>
        <w:jc w:val="left"/>
        <w:rPr>
          <w:rFonts w:ascii="Arial" w:eastAsia="MS Mincho" w:hAnsi="Arial"/>
          <w:b/>
          <w:szCs w:val="22"/>
        </w:rPr>
      </w:pPr>
      <w:r w:rsidRPr="000E72D6">
        <w:rPr>
          <w:rFonts w:ascii="Arial" w:eastAsia="MS Mincho" w:hAnsi="Arial"/>
          <w:b/>
          <w:szCs w:val="22"/>
        </w:rPr>
        <w:t>Document for:</w:t>
      </w:r>
      <w:r w:rsidRPr="000E72D6">
        <w:rPr>
          <w:rFonts w:ascii="Arial" w:eastAsia="MS Mincho" w:hAnsi="Arial"/>
          <w:b/>
          <w:szCs w:val="22"/>
        </w:rPr>
        <w:tab/>
        <w:t>Discussion and Decision</w:t>
      </w:r>
    </w:p>
    <w:p w:rsidR="0069792A"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0" w:name="DocumentFor"/>
      <w:bookmarkStart w:id="1" w:name="_Ref449341288"/>
      <w:bookmarkStart w:id="2" w:name="_Toc273549427"/>
      <w:bookmarkEnd w:id="0"/>
      <w:r>
        <w:rPr>
          <w:rFonts w:eastAsia="SimSun" w:cs="Arial" w:hint="eastAsia"/>
          <w:b/>
          <w:sz w:val="32"/>
          <w:szCs w:val="32"/>
          <w:lang w:eastAsia="zh-CN"/>
        </w:rPr>
        <w:t>Introduction</w:t>
      </w:r>
      <w:bookmarkEnd w:id="1"/>
      <w:r w:rsidR="00AD4D30" w:rsidRPr="00AD4D30">
        <w:t xml:space="preserve"> </w:t>
      </w:r>
    </w:p>
    <w:bookmarkEnd w:id="2"/>
    <w:p w:rsidR="000B332F" w:rsidRPr="0006701B" w:rsidRDefault="000B332F" w:rsidP="00F022F0">
      <w:pPr>
        <w:pStyle w:val="B1"/>
        <w:spacing w:after="120"/>
        <w:ind w:left="0" w:firstLine="0"/>
        <w:rPr>
          <w:sz w:val="20"/>
        </w:rPr>
      </w:pPr>
      <w:r w:rsidRPr="0006701B">
        <w:rPr>
          <w:sz w:val="20"/>
        </w:rPr>
        <w:t xml:space="preserve">At the RAN1 </w:t>
      </w:r>
      <w:r w:rsidRPr="0006701B">
        <w:rPr>
          <w:rFonts w:hint="eastAsia"/>
          <w:sz w:val="20"/>
        </w:rPr>
        <w:t>#8</w:t>
      </w:r>
      <w:r w:rsidR="00125715" w:rsidRPr="0006701B">
        <w:rPr>
          <w:rFonts w:eastAsiaTheme="minorEastAsia" w:hint="eastAsia"/>
          <w:sz w:val="20"/>
          <w:lang w:eastAsia="zh-CN"/>
        </w:rPr>
        <w:t>8b and #8</w:t>
      </w:r>
      <w:r w:rsidR="00E95368" w:rsidRPr="0006701B">
        <w:rPr>
          <w:rFonts w:eastAsiaTheme="minorEastAsia" w:hint="eastAsia"/>
          <w:sz w:val="20"/>
          <w:lang w:eastAsia="zh-CN"/>
        </w:rPr>
        <w:t>9</w:t>
      </w:r>
      <w:r w:rsidRPr="0006701B">
        <w:rPr>
          <w:sz w:val="20"/>
        </w:rPr>
        <w:t xml:space="preserve"> m</w:t>
      </w:r>
      <w:r w:rsidR="00F022F0" w:rsidRPr="0006701B">
        <w:rPr>
          <w:sz w:val="20"/>
        </w:rPr>
        <w:t>eeting, the following agreement</w:t>
      </w:r>
      <w:r w:rsidR="001A626B" w:rsidRPr="0006701B">
        <w:rPr>
          <w:sz w:val="20"/>
        </w:rPr>
        <w:t>s</w:t>
      </w:r>
      <w:r w:rsidR="00F022F0" w:rsidRPr="0006701B">
        <w:rPr>
          <w:sz w:val="20"/>
        </w:rPr>
        <w:t xml:space="preserve"> w</w:t>
      </w:r>
      <w:r w:rsidR="001A626B" w:rsidRPr="0006701B">
        <w:rPr>
          <w:sz w:val="20"/>
        </w:rPr>
        <w:t>ere</w:t>
      </w:r>
      <w:r w:rsidRPr="0006701B">
        <w:rPr>
          <w:sz w:val="20"/>
        </w:rPr>
        <w:t xml:space="preserve"> made regarding </w:t>
      </w:r>
      <w:r w:rsidR="00A117BB" w:rsidRPr="0006701B">
        <w:rPr>
          <w:iCs/>
          <w:sz w:val="20"/>
          <w:lang w:val="en-US" w:eastAsia="ja-JP"/>
        </w:rPr>
        <w:t xml:space="preserve">CBG-based </w:t>
      </w:r>
      <w:r w:rsidR="00A117BB" w:rsidRPr="0006701B">
        <w:rPr>
          <w:rFonts w:eastAsiaTheme="minorEastAsia" w:hint="eastAsia"/>
          <w:iCs/>
          <w:sz w:val="20"/>
          <w:lang w:val="en-US" w:eastAsia="zh-CN"/>
        </w:rPr>
        <w:t>re</w:t>
      </w:r>
      <w:r w:rsidR="00A117BB" w:rsidRPr="0006701B">
        <w:rPr>
          <w:iCs/>
          <w:sz w:val="20"/>
          <w:lang w:val="en-US" w:eastAsia="ja-JP"/>
        </w:rPr>
        <w:t>transmission</w:t>
      </w:r>
      <w:r w:rsidR="00F022F0" w:rsidRPr="0006701B">
        <w:rPr>
          <w:iCs/>
          <w:sz w:val="20"/>
          <w:lang w:val="en-US" w:eastAsia="ja-JP"/>
        </w:rPr>
        <w:t xml:space="preserve"> </w:t>
      </w:r>
      <w:fldSimple w:instr=" REF _Ref473384345 \r \h  \* MERGEFORMAT ">
        <w:r w:rsidRPr="0006701B">
          <w:rPr>
            <w:sz w:val="20"/>
          </w:rPr>
          <w:t>[1]</w:t>
        </w:r>
      </w:fldSimple>
      <w:r w:rsidR="00CF4D94" w:rsidRPr="0006701B">
        <w:rPr>
          <w:rFonts w:eastAsiaTheme="minorEastAsia" w:hint="eastAsia"/>
          <w:sz w:val="20"/>
          <w:lang w:eastAsia="zh-CN"/>
        </w:rPr>
        <w:t>[2]</w:t>
      </w:r>
      <w:r w:rsidRPr="0006701B">
        <w:rPr>
          <w:sz w:val="20"/>
        </w:rPr>
        <w:t>:</w:t>
      </w:r>
    </w:p>
    <w:tbl>
      <w:tblPr>
        <w:tblStyle w:val="TableGrid"/>
        <w:tblW w:w="0" w:type="auto"/>
        <w:tblLook w:val="04A0"/>
      </w:tblPr>
      <w:tblGrid>
        <w:gridCol w:w="9495"/>
      </w:tblGrid>
      <w:tr w:rsidR="00F022F0" w:rsidRPr="0006701B" w:rsidTr="00F022F0">
        <w:tc>
          <w:tcPr>
            <w:tcW w:w="9495" w:type="dxa"/>
          </w:tcPr>
          <w:p w:rsidR="00125715" w:rsidRPr="0006701B" w:rsidRDefault="00125715" w:rsidP="00125715">
            <w:pPr>
              <w:outlineLvl w:val="0"/>
              <w:rPr>
                <w:rFonts w:eastAsia="MS Mincho"/>
                <w:b/>
                <w:iCs/>
                <w:sz w:val="20"/>
                <w:u w:val="single"/>
                <w:lang w:val="en-US" w:eastAsia="ja-JP"/>
              </w:rPr>
            </w:pPr>
            <w:r w:rsidRPr="0006701B">
              <w:rPr>
                <w:rFonts w:eastAsia="MS Mincho" w:hint="eastAsia"/>
                <w:b/>
                <w:iCs/>
                <w:sz w:val="20"/>
                <w:highlight w:val="green"/>
                <w:u w:val="single"/>
                <w:lang w:val="en-US" w:eastAsia="ja-JP"/>
              </w:rPr>
              <w:t>Agreements:</w:t>
            </w:r>
          </w:p>
          <w:p w:rsidR="00125715" w:rsidRPr="0006701B" w:rsidRDefault="00125715" w:rsidP="00125715">
            <w:pPr>
              <w:numPr>
                <w:ilvl w:val="0"/>
                <w:numId w:val="16"/>
              </w:numPr>
              <w:overflowPunct/>
              <w:autoSpaceDE/>
              <w:autoSpaceDN/>
              <w:adjustRightInd/>
              <w:spacing w:after="0"/>
              <w:jc w:val="left"/>
              <w:textAlignment w:val="auto"/>
              <w:rPr>
                <w:rFonts w:eastAsia="MS Mincho"/>
                <w:iCs/>
                <w:sz w:val="20"/>
                <w:lang w:val="en-US" w:eastAsia="ja-JP"/>
              </w:rPr>
            </w:pPr>
            <w:bookmarkStart w:id="3" w:name="OLE_LINK126"/>
            <w:bookmarkStart w:id="4" w:name="OLE_LINK127"/>
            <w:r w:rsidRPr="0006701B">
              <w:rPr>
                <w:rFonts w:eastAsia="MS Mincho"/>
                <w:iCs/>
                <w:sz w:val="20"/>
                <w:lang w:val="en-US" w:eastAsia="ja-JP"/>
              </w:rPr>
              <w:t>Confirm the working assumption as below.</w:t>
            </w:r>
          </w:p>
          <w:p w:rsidR="00125715" w:rsidRPr="0006701B" w:rsidRDefault="00125715" w:rsidP="00125715">
            <w:pPr>
              <w:numPr>
                <w:ilvl w:val="1"/>
                <w:numId w:val="16"/>
              </w:numPr>
              <w:overflowPunct/>
              <w:autoSpaceDE/>
              <w:autoSpaceDN/>
              <w:adjustRightInd/>
              <w:spacing w:after="0"/>
              <w:jc w:val="left"/>
              <w:textAlignment w:val="auto"/>
              <w:rPr>
                <w:rFonts w:eastAsia="MS Mincho"/>
                <w:iCs/>
                <w:sz w:val="20"/>
                <w:lang w:val="en-US" w:eastAsia="ja-JP"/>
              </w:rPr>
            </w:pPr>
            <w:r w:rsidRPr="0006701B">
              <w:rPr>
                <w:rFonts w:eastAsia="MS Mincho"/>
                <w:iCs/>
                <w:sz w:val="20"/>
                <w:lang w:val="en-US" w:eastAsia="ja-JP"/>
              </w:rPr>
              <w:t>CBG-based transmission with single/multi-bit HARQ-ACK feedback is supported in Rel-15, which shall have the following characteristics:</w:t>
            </w:r>
          </w:p>
          <w:p w:rsidR="00125715" w:rsidRPr="0006701B" w:rsidRDefault="00125715" w:rsidP="00125715">
            <w:pPr>
              <w:numPr>
                <w:ilvl w:val="2"/>
                <w:numId w:val="16"/>
              </w:numPr>
              <w:overflowPunct/>
              <w:autoSpaceDE/>
              <w:autoSpaceDN/>
              <w:adjustRightInd/>
              <w:spacing w:after="0"/>
              <w:jc w:val="left"/>
              <w:textAlignment w:val="auto"/>
              <w:rPr>
                <w:rFonts w:eastAsia="MS Mincho"/>
                <w:iCs/>
                <w:sz w:val="20"/>
                <w:lang w:val="en-US" w:eastAsia="ja-JP"/>
              </w:rPr>
            </w:pPr>
            <w:r w:rsidRPr="0006701B">
              <w:rPr>
                <w:rFonts w:eastAsia="MS Mincho"/>
                <w:iCs/>
                <w:sz w:val="20"/>
                <w:lang w:val="en-US" w:eastAsia="ja-JP"/>
              </w:rPr>
              <w:t>Only allow CBG based (re)-transmission for the same TB of a HARQ process</w:t>
            </w:r>
          </w:p>
          <w:p w:rsidR="00125715" w:rsidRPr="0006701B" w:rsidRDefault="00125715" w:rsidP="00125715">
            <w:pPr>
              <w:numPr>
                <w:ilvl w:val="2"/>
                <w:numId w:val="16"/>
              </w:numPr>
              <w:overflowPunct/>
              <w:autoSpaceDE/>
              <w:autoSpaceDN/>
              <w:adjustRightInd/>
              <w:spacing w:after="0"/>
              <w:jc w:val="left"/>
              <w:textAlignment w:val="auto"/>
              <w:rPr>
                <w:rFonts w:eastAsia="MS Mincho"/>
                <w:iCs/>
                <w:sz w:val="20"/>
                <w:lang w:val="en-US" w:eastAsia="ja-JP"/>
              </w:rPr>
            </w:pPr>
            <w:r w:rsidRPr="0006701B">
              <w:rPr>
                <w:rFonts w:eastAsia="MS Mincho"/>
                <w:iCs/>
                <w:sz w:val="20"/>
                <w:lang w:val="en-US" w:eastAsia="ja-JP"/>
              </w:rPr>
              <w:t>CBG can include all CB of a TB regardless of the size of the TB – In the such case, UE reports single HARQ ACK bits for the TB</w:t>
            </w:r>
          </w:p>
          <w:p w:rsidR="00125715" w:rsidRPr="0006701B" w:rsidRDefault="00125715" w:rsidP="00125715">
            <w:pPr>
              <w:numPr>
                <w:ilvl w:val="2"/>
                <w:numId w:val="16"/>
              </w:numPr>
              <w:overflowPunct/>
              <w:autoSpaceDE/>
              <w:autoSpaceDN/>
              <w:adjustRightInd/>
              <w:spacing w:after="0"/>
              <w:jc w:val="left"/>
              <w:textAlignment w:val="auto"/>
              <w:rPr>
                <w:rFonts w:eastAsia="MS Mincho"/>
                <w:iCs/>
                <w:sz w:val="20"/>
                <w:lang w:val="en-US" w:eastAsia="ja-JP"/>
              </w:rPr>
            </w:pPr>
            <w:r w:rsidRPr="0006701B">
              <w:rPr>
                <w:rFonts w:eastAsia="MS Mincho"/>
                <w:iCs/>
                <w:sz w:val="20"/>
                <w:lang w:val="en-US" w:eastAsia="ja-JP"/>
              </w:rPr>
              <w:t>CBG can include one CB</w:t>
            </w:r>
          </w:p>
          <w:p w:rsidR="00125715" w:rsidRPr="0006701B" w:rsidRDefault="00125715" w:rsidP="00125715">
            <w:pPr>
              <w:numPr>
                <w:ilvl w:val="2"/>
                <w:numId w:val="16"/>
              </w:numPr>
              <w:overflowPunct/>
              <w:autoSpaceDE/>
              <w:autoSpaceDN/>
              <w:adjustRightInd/>
              <w:spacing w:after="0"/>
              <w:jc w:val="left"/>
              <w:textAlignment w:val="auto"/>
              <w:rPr>
                <w:rFonts w:eastAsia="MS Mincho"/>
                <w:iCs/>
                <w:sz w:val="20"/>
                <w:lang w:val="en-US" w:eastAsia="ja-JP"/>
              </w:rPr>
            </w:pPr>
            <w:r w:rsidRPr="0006701B">
              <w:rPr>
                <w:rFonts w:eastAsia="MS Mincho"/>
                <w:iCs/>
                <w:sz w:val="20"/>
                <w:lang w:val="en-US" w:eastAsia="ja-JP"/>
              </w:rPr>
              <w:t>CBG granularity is configurable</w:t>
            </w:r>
          </w:p>
          <w:bookmarkEnd w:id="3"/>
          <w:bookmarkEnd w:id="4"/>
          <w:p w:rsidR="00E95368" w:rsidRPr="0006701B" w:rsidRDefault="00E95368" w:rsidP="00E95368">
            <w:pPr>
              <w:rPr>
                <w:rFonts w:eastAsia="MS Mincho"/>
                <w:b/>
                <w:sz w:val="20"/>
                <w:u w:val="single"/>
                <w:lang w:eastAsia="ja-JP"/>
              </w:rPr>
            </w:pPr>
            <w:r w:rsidRPr="0006701B">
              <w:rPr>
                <w:rFonts w:eastAsia="MS Mincho" w:hint="eastAsia"/>
                <w:b/>
                <w:sz w:val="20"/>
                <w:highlight w:val="green"/>
                <w:u w:val="single"/>
                <w:lang w:eastAsia="ja-JP"/>
              </w:rPr>
              <w:t>Agreements:</w:t>
            </w:r>
          </w:p>
          <w:p w:rsidR="00E95368" w:rsidRPr="0006701B" w:rsidRDefault="00E95368" w:rsidP="00E95368">
            <w:pPr>
              <w:numPr>
                <w:ilvl w:val="0"/>
                <w:numId w:val="28"/>
              </w:numPr>
              <w:overflowPunct/>
              <w:autoSpaceDE/>
              <w:autoSpaceDN/>
              <w:adjustRightInd/>
              <w:spacing w:after="0"/>
              <w:jc w:val="left"/>
              <w:textAlignment w:val="auto"/>
              <w:rPr>
                <w:rFonts w:eastAsia="MS Mincho"/>
                <w:sz w:val="20"/>
                <w:lang w:val="en-US" w:eastAsia="ja-JP"/>
              </w:rPr>
            </w:pPr>
            <w:r w:rsidRPr="0006701B">
              <w:rPr>
                <w:rFonts w:eastAsia="MS Mincho"/>
                <w:sz w:val="20"/>
                <w:lang w:eastAsia="ja-JP"/>
              </w:rPr>
              <w:t xml:space="preserve">For downlink data </w:t>
            </w:r>
            <w:r w:rsidRPr="0006701B">
              <w:rPr>
                <w:rFonts w:eastAsia="MS Mincho" w:hint="eastAsia"/>
                <w:sz w:val="20"/>
                <w:lang w:eastAsia="ja-JP"/>
              </w:rPr>
              <w:t xml:space="preserve">transmission </w:t>
            </w:r>
            <w:r w:rsidRPr="0006701B">
              <w:rPr>
                <w:rFonts w:eastAsia="MS Mincho"/>
                <w:sz w:val="20"/>
                <w:lang w:eastAsia="ja-JP"/>
              </w:rPr>
              <w:t>with CBG based (re)transmission,</w:t>
            </w:r>
          </w:p>
          <w:p w:rsidR="00E95368" w:rsidRPr="0006701B" w:rsidRDefault="00E95368" w:rsidP="00E95368">
            <w:pPr>
              <w:numPr>
                <w:ilvl w:val="1"/>
                <w:numId w:val="28"/>
              </w:numPr>
              <w:overflowPunct/>
              <w:autoSpaceDE/>
              <w:autoSpaceDN/>
              <w:adjustRightInd/>
              <w:spacing w:after="0"/>
              <w:jc w:val="left"/>
              <w:textAlignment w:val="auto"/>
              <w:rPr>
                <w:rFonts w:eastAsia="MS Mincho"/>
                <w:sz w:val="20"/>
                <w:lang w:val="en-US" w:eastAsia="ja-JP"/>
              </w:rPr>
            </w:pPr>
            <w:r w:rsidRPr="0006701B">
              <w:rPr>
                <w:rFonts w:eastAsia="MS Mincho"/>
                <w:sz w:val="20"/>
                <w:lang w:eastAsia="ja-JP"/>
              </w:rPr>
              <w:t>The number of CBG HARQ ACK bits for a TB is at least equal to the number of CBGs indicated or implied for transmission</w:t>
            </w:r>
          </w:p>
          <w:p w:rsidR="00E95368" w:rsidRPr="0006701B" w:rsidRDefault="00E95368" w:rsidP="00E95368">
            <w:pPr>
              <w:numPr>
                <w:ilvl w:val="2"/>
                <w:numId w:val="28"/>
              </w:numPr>
              <w:overflowPunct/>
              <w:autoSpaceDE/>
              <w:autoSpaceDN/>
              <w:adjustRightInd/>
              <w:spacing w:after="0"/>
              <w:jc w:val="left"/>
              <w:textAlignment w:val="auto"/>
              <w:rPr>
                <w:rFonts w:eastAsia="MS Mincho"/>
                <w:sz w:val="20"/>
                <w:lang w:val="en-US" w:eastAsia="ja-JP"/>
              </w:rPr>
            </w:pPr>
            <w:r w:rsidRPr="0006701B">
              <w:rPr>
                <w:rFonts w:eastAsia="MS Mincho"/>
                <w:sz w:val="20"/>
                <w:lang w:eastAsia="ja-JP"/>
              </w:rPr>
              <w:t>FFS whether or not the UE transmits HARQ ACK bits for CBGs not indicated or implied for transmission</w:t>
            </w:r>
          </w:p>
          <w:p w:rsidR="00E95368" w:rsidRPr="0006701B" w:rsidRDefault="00E95368" w:rsidP="00E95368">
            <w:pPr>
              <w:numPr>
                <w:ilvl w:val="2"/>
                <w:numId w:val="28"/>
              </w:numPr>
              <w:overflowPunct/>
              <w:autoSpaceDE/>
              <w:autoSpaceDN/>
              <w:adjustRightInd/>
              <w:spacing w:after="0"/>
              <w:jc w:val="left"/>
              <w:textAlignment w:val="auto"/>
              <w:rPr>
                <w:rFonts w:eastAsia="MS Mincho"/>
                <w:sz w:val="20"/>
                <w:lang w:val="en-US" w:eastAsia="ja-JP"/>
              </w:rPr>
            </w:pPr>
            <w:r w:rsidRPr="0006701B">
              <w:rPr>
                <w:rFonts w:eastAsia="MS Mincho"/>
                <w:sz w:val="20"/>
                <w:lang w:eastAsia="ja-JP"/>
              </w:rPr>
              <w:t>FFS “indicated or implied” is realized by RRC, MAC, L1 signalling, or implicitly derived</w:t>
            </w:r>
          </w:p>
          <w:p w:rsidR="00E95368" w:rsidRPr="0006701B" w:rsidRDefault="00E95368" w:rsidP="00E95368">
            <w:pPr>
              <w:numPr>
                <w:ilvl w:val="2"/>
                <w:numId w:val="28"/>
              </w:numPr>
              <w:overflowPunct/>
              <w:autoSpaceDE/>
              <w:autoSpaceDN/>
              <w:adjustRightInd/>
              <w:spacing w:after="0"/>
              <w:jc w:val="left"/>
              <w:textAlignment w:val="auto"/>
              <w:rPr>
                <w:rFonts w:eastAsia="MS Mincho"/>
                <w:sz w:val="20"/>
                <w:lang w:val="en-US" w:eastAsia="ja-JP"/>
              </w:rPr>
            </w:pPr>
            <w:r w:rsidRPr="0006701B">
              <w:rPr>
                <w:rFonts w:eastAsia="MS Mincho"/>
                <w:sz w:val="20"/>
                <w:lang w:eastAsia="ja-JP"/>
              </w:rPr>
              <w:t>FFS HARQ ACK feedback on one channel for the case of multiple TBs</w:t>
            </w:r>
          </w:p>
          <w:p w:rsidR="00E95368" w:rsidRPr="0006701B" w:rsidRDefault="00E95368" w:rsidP="00E95368">
            <w:pPr>
              <w:numPr>
                <w:ilvl w:val="2"/>
                <w:numId w:val="28"/>
              </w:numPr>
              <w:overflowPunct/>
              <w:autoSpaceDE/>
              <w:autoSpaceDN/>
              <w:adjustRightInd/>
              <w:spacing w:after="0"/>
              <w:jc w:val="left"/>
              <w:textAlignment w:val="auto"/>
              <w:rPr>
                <w:rFonts w:eastAsia="MS Mincho"/>
                <w:sz w:val="20"/>
                <w:lang w:val="en-US" w:eastAsia="ja-JP"/>
              </w:rPr>
            </w:pPr>
            <w:r w:rsidRPr="0006701B">
              <w:rPr>
                <w:rFonts w:eastAsia="MS Mincho"/>
                <w:sz w:val="20"/>
                <w:lang w:eastAsia="ja-JP"/>
              </w:rPr>
              <w:t xml:space="preserve">FFS for fallback </w:t>
            </w:r>
          </w:p>
          <w:p w:rsidR="00F022F0" w:rsidRPr="0006701B" w:rsidRDefault="00F022F0" w:rsidP="00E95368">
            <w:pPr>
              <w:overflowPunct/>
              <w:autoSpaceDE/>
              <w:autoSpaceDN/>
              <w:adjustRightInd/>
              <w:spacing w:after="0"/>
              <w:ind w:left="1080"/>
              <w:jc w:val="left"/>
              <w:textAlignment w:val="auto"/>
              <w:rPr>
                <w:rFonts w:eastAsia="MS Mincho"/>
                <w:iCs/>
                <w:sz w:val="20"/>
                <w:lang w:val="en-US" w:eastAsia="ja-JP"/>
              </w:rPr>
            </w:pPr>
          </w:p>
        </w:tc>
      </w:tr>
    </w:tbl>
    <w:p w:rsidR="00F929EA" w:rsidRDefault="0027415C" w:rsidP="0027415C">
      <w:pPr>
        <w:overflowPunct/>
        <w:autoSpaceDE/>
        <w:autoSpaceDN/>
        <w:adjustRightInd/>
        <w:spacing w:before="120" w:after="0"/>
        <w:textAlignment w:val="auto"/>
        <w:rPr>
          <w:rFonts w:eastAsia="PMingLiU"/>
          <w:sz w:val="20"/>
          <w:lang w:eastAsia="zh-TW"/>
        </w:rPr>
      </w:pPr>
      <w:r w:rsidRPr="0006701B">
        <w:rPr>
          <w:rFonts w:eastAsia="PMingLiU"/>
          <w:sz w:val="20"/>
          <w:lang w:eastAsia="zh-TW"/>
        </w:rPr>
        <w:t xml:space="preserve">In this contribution, </w:t>
      </w:r>
      <w:bookmarkStart w:id="5" w:name="OLE_LINK139"/>
      <w:bookmarkStart w:id="6" w:name="OLE_LINK140"/>
      <w:r w:rsidRPr="0006701B">
        <w:rPr>
          <w:rFonts w:eastAsia="PMingLiU"/>
          <w:sz w:val="20"/>
          <w:lang w:eastAsia="zh-TW"/>
        </w:rPr>
        <w:t xml:space="preserve">we </w:t>
      </w:r>
      <w:r w:rsidR="00A822C4" w:rsidRPr="0006701B">
        <w:rPr>
          <w:rFonts w:eastAsia="PMingLiU"/>
          <w:sz w:val="20"/>
          <w:lang w:eastAsia="zh-TW"/>
        </w:rPr>
        <w:t>discuss</w:t>
      </w:r>
      <w:r w:rsidR="00A822C4" w:rsidRPr="0006701B">
        <w:rPr>
          <w:rFonts w:eastAsiaTheme="minorEastAsia" w:hint="eastAsia"/>
          <w:sz w:val="20"/>
          <w:lang w:eastAsia="zh-CN"/>
        </w:rPr>
        <w:t xml:space="preserve"> </w:t>
      </w:r>
      <w:r w:rsidRPr="0006701B">
        <w:rPr>
          <w:rFonts w:eastAsia="PMingLiU"/>
          <w:sz w:val="20"/>
          <w:lang w:eastAsia="zh-TW"/>
        </w:rPr>
        <w:t>single/multi-bit HARQ-ACK feedback</w:t>
      </w:r>
      <w:r w:rsidR="001A626B" w:rsidRPr="0006701B">
        <w:rPr>
          <w:rFonts w:eastAsia="PMingLiU"/>
          <w:sz w:val="20"/>
          <w:lang w:eastAsia="zh-TW"/>
        </w:rPr>
        <w:t xml:space="preserve"> for CBG based (re)-transmissions</w:t>
      </w:r>
      <w:r w:rsidRPr="0006701B">
        <w:rPr>
          <w:rFonts w:eastAsia="PMingLiU" w:hint="eastAsia"/>
          <w:sz w:val="20"/>
          <w:lang w:eastAsia="zh-TW"/>
        </w:rPr>
        <w:t>.</w:t>
      </w:r>
      <w:bookmarkEnd w:id="5"/>
      <w:bookmarkEnd w:id="6"/>
    </w:p>
    <w:p w:rsidR="0006701B" w:rsidRDefault="0006701B" w:rsidP="0027415C">
      <w:pPr>
        <w:overflowPunct/>
        <w:autoSpaceDE/>
        <w:autoSpaceDN/>
        <w:adjustRightInd/>
        <w:spacing w:before="120" w:after="0"/>
        <w:textAlignment w:val="auto"/>
        <w:rPr>
          <w:rFonts w:eastAsia="PMingLiU"/>
          <w:sz w:val="20"/>
          <w:lang w:eastAsia="zh-TW"/>
        </w:rPr>
      </w:pPr>
    </w:p>
    <w:p w:rsidR="0006701B" w:rsidRDefault="0006701B" w:rsidP="0027415C">
      <w:pPr>
        <w:overflowPunct/>
        <w:autoSpaceDE/>
        <w:autoSpaceDN/>
        <w:adjustRightInd/>
        <w:spacing w:before="120" w:after="0"/>
        <w:textAlignment w:val="auto"/>
        <w:rPr>
          <w:rFonts w:eastAsia="PMingLiU"/>
          <w:sz w:val="20"/>
          <w:lang w:eastAsia="zh-TW"/>
        </w:rPr>
      </w:pPr>
    </w:p>
    <w:p w:rsidR="0006701B" w:rsidRPr="0006701B" w:rsidRDefault="0006701B" w:rsidP="0027415C">
      <w:pPr>
        <w:overflowPunct/>
        <w:autoSpaceDE/>
        <w:autoSpaceDN/>
        <w:adjustRightInd/>
        <w:spacing w:before="120" w:after="0"/>
        <w:textAlignment w:val="auto"/>
        <w:rPr>
          <w:rFonts w:eastAsiaTheme="minorEastAsia"/>
          <w:sz w:val="20"/>
          <w:lang w:eastAsia="zh-CN"/>
        </w:rPr>
      </w:pPr>
    </w:p>
    <w:p w:rsidR="0069792A" w:rsidRPr="00C03650" w:rsidRDefault="00864242">
      <w:pPr>
        <w:pStyle w:val="Heading1"/>
        <w:numPr>
          <w:ilvl w:val="0"/>
          <w:numId w:val="6"/>
        </w:numPr>
        <w:overflowPunct/>
        <w:autoSpaceDE/>
        <w:autoSpaceDN/>
        <w:adjustRightInd/>
        <w:spacing w:before="120" w:after="0"/>
        <w:textAlignment w:val="auto"/>
        <w:rPr>
          <w:rFonts w:eastAsia="SimSun" w:cs="Arial"/>
          <w:b/>
          <w:sz w:val="32"/>
          <w:szCs w:val="32"/>
          <w:lang w:eastAsia="zh-CN"/>
        </w:rPr>
      </w:pPr>
      <w:r w:rsidRPr="00C03650">
        <w:rPr>
          <w:rFonts w:hint="eastAsia"/>
          <w:b/>
          <w:sz w:val="32"/>
          <w:szCs w:val="32"/>
          <w:lang w:val="en-US" w:eastAsia="ko-KR"/>
        </w:rPr>
        <w:lastRenderedPageBreak/>
        <w:t>Discussions</w:t>
      </w: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宋体" w:eastAsia="宋体" w:hAnsi="宋体" w:cs="宋体"/>
          <w:vanish/>
          <w:sz w:val="36"/>
          <w:szCs w:val="20"/>
          <w:lang w:val="en-GB" w:eastAsia="en-US"/>
        </w:rPr>
      </w:pPr>
    </w:p>
    <w:p w:rsidR="00F807CA" w:rsidRPr="00F807CA" w:rsidRDefault="00F807CA" w:rsidP="00F807CA">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宋体" w:eastAsia="宋体" w:hAnsi="宋体" w:cs="宋体"/>
          <w:vanish/>
          <w:sz w:val="36"/>
          <w:szCs w:val="20"/>
          <w:lang w:val="en-GB" w:eastAsia="en-US"/>
        </w:rPr>
      </w:pPr>
    </w:p>
    <w:p w:rsidR="001B4198" w:rsidRDefault="0027415C" w:rsidP="00FB49DD">
      <w:pPr>
        <w:pStyle w:val="Heading2"/>
        <w:numPr>
          <w:ilvl w:val="0"/>
          <w:numId w:val="0"/>
        </w:numPr>
        <w:ind w:left="720" w:hanging="720"/>
        <w:rPr>
          <w:iCs w:val="0"/>
        </w:rPr>
      </w:pPr>
      <w:r w:rsidRPr="00CF63E3">
        <w:rPr>
          <w:rFonts w:eastAsia="MS Mincho"/>
          <w:szCs w:val="36"/>
          <w:lang w:eastAsia="ja-JP"/>
        </w:rPr>
        <w:t xml:space="preserve">CBG-based </w:t>
      </w:r>
      <w:r>
        <w:rPr>
          <w:rFonts w:eastAsia="PMingLiU" w:hint="eastAsia"/>
          <w:szCs w:val="36"/>
          <w:lang w:eastAsia="zh-TW"/>
        </w:rPr>
        <w:t>T</w:t>
      </w:r>
      <w:r w:rsidRPr="00CF63E3">
        <w:rPr>
          <w:rFonts w:eastAsia="MS Mincho"/>
          <w:szCs w:val="36"/>
          <w:lang w:eastAsia="ja-JP"/>
        </w:rPr>
        <w:t xml:space="preserve">ransmission with </w:t>
      </w:r>
      <w:r>
        <w:rPr>
          <w:rFonts w:eastAsia="PMingLiU" w:hint="eastAsia"/>
          <w:szCs w:val="36"/>
          <w:lang w:eastAsia="zh-TW"/>
        </w:rPr>
        <w:t>S</w:t>
      </w:r>
      <w:r w:rsidRPr="00CF63E3">
        <w:rPr>
          <w:rFonts w:eastAsia="MS Mincho"/>
          <w:szCs w:val="36"/>
          <w:lang w:eastAsia="ja-JP"/>
        </w:rPr>
        <w:t>ingle/</w:t>
      </w:r>
      <w:r>
        <w:rPr>
          <w:rFonts w:eastAsia="PMingLiU" w:hint="eastAsia"/>
          <w:szCs w:val="36"/>
          <w:lang w:eastAsia="zh-TW"/>
        </w:rPr>
        <w:t>M</w:t>
      </w:r>
      <w:r w:rsidRPr="00CF63E3">
        <w:rPr>
          <w:rFonts w:eastAsia="MS Mincho"/>
          <w:szCs w:val="36"/>
          <w:lang w:eastAsia="ja-JP"/>
        </w:rPr>
        <w:t xml:space="preserve">ulti-bit HARQ-ACK </w:t>
      </w:r>
      <w:r>
        <w:rPr>
          <w:rFonts w:eastAsia="PMingLiU" w:hint="eastAsia"/>
          <w:szCs w:val="36"/>
          <w:lang w:eastAsia="zh-TW"/>
        </w:rPr>
        <w:t>F</w:t>
      </w:r>
      <w:r w:rsidRPr="00CF63E3">
        <w:rPr>
          <w:rFonts w:eastAsia="MS Mincho"/>
          <w:szCs w:val="36"/>
          <w:lang w:eastAsia="ja-JP"/>
        </w:rPr>
        <w:t>eedback</w:t>
      </w:r>
    </w:p>
    <w:p w:rsidR="0027415C" w:rsidRPr="0006701B" w:rsidRDefault="00F32E2C" w:rsidP="0027415C">
      <w:pPr>
        <w:tabs>
          <w:tab w:val="num" w:pos="720"/>
        </w:tabs>
        <w:rPr>
          <w:rFonts w:eastAsiaTheme="minorEastAsia"/>
          <w:sz w:val="20"/>
          <w:u w:val="single"/>
          <w:lang w:eastAsia="zh-CN"/>
        </w:rPr>
      </w:pPr>
      <w:bookmarkStart w:id="7" w:name="OLE_LINK1"/>
      <w:bookmarkStart w:id="8" w:name="OLE_LINK2"/>
      <w:r w:rsidRPr="0006701B">
        <w:rPr>
          <w:rFonts w:eastAsia="PMingLiU"/>
          <w:sz w:val="20"/>
          <w:u w:val="single"/>
          <w:lang w:eastAsia="zh-TW"/>
        </w:rPr>
        <w:t>Motivation</w:t>
      </w:r>
    </w:p>
    <w:p w:rsidR="0027415C" w:rsidRPr="0006701B" w:rsidRDefault="0027415C" w:rsidP="0027415C">
      <w:pPr>
        <w:tabs>
          <w:tab w:val="num" w:pos="720"/>
        </w:tabs>
        <w:rPr>
          <w:rFonts w:eastAsia="PMingLiU"/>
          <w:sz w:val="20"/>
          <w:lang w:eastAsia="zh-TW"/>
        </w:rPr>
      </w:pPr>
      <w:r w:rsidRPr="0006701B">
        <w:rPr>
          <w:rFonts w:eastAsia="PMingLiU" w:hint="eastAsia"/>
          <w:sz w:val="20"/>
          <w:lang w:eastAsia="zh-TW"/>
        </w:rPr>
        <w:t xml:space="preserve">In LTE, one HARQ-ACK bit feedback is used for one Transport Block (TB), which consists of several code blocks (CBs). </w:t>
      </w:r>
      <w:r w:rsidRPr="0006701B">
        <w:rPr>
          <w:rFonts w:eastAsia="PMingLiU"/>
          <w:sz w:val="20"/>
          <w:lang w:eastAsia="zh-TW"/>
        </w:rPr>
        <w:t>W</w:t>
      </w:r>
      <w:r w:rsidRPr="0006701B">
        <w:rPr>
          <w:rFonts w:eastAsia="PMingLiU" w:hint="eastAsia"/>
          <w:sz w:val="20"/>
          <w:lang w:eastAsia="zh-TW"/>
        </w:rPr>
        <w:t>h</w:t>
      </w:r>
      <w:r w:rsidR="001A626B" w:rsidRPr="0006701B">
        <w:rPr>
          <w:rFonts w:eastAsia="PMingLiU"/>
          <w:sz w:val="20"/>
          <w:lang w:eastAsia="zh-TW"/>
        </w:rPr>
        <w:t>en</w:t>
      </w:r>
      <w:r w:rsidRPr="0006701B">
        <w:rPr>
          <w:rFonts w:eastAsia="PMingLiU" w:hint="eastAsia"/>
          <w:sz w:val="20"/>
          <w:lang w:eastAsia="zh-TW"/>
        </w:rPr>
        <w:t xml:space="preserve"> </w:t>
      </w:r>
      <w:r w:rsidR="001A626B" w:rsidRPr="0006701B">
        <w:rPr>
          <w:rFonts w:eastAsia="PMingLiU"/>
          <w:sz w:val="20"/>
          <w:lang w:eastAsia="zh-TW"/>
        </w:rPr>
        <w:t xml:space="preserve">the </w:t>
      </w:r>
      <w:r w:rsidRPr="0006701B">
        <w:rPr>
          <w:rFonts w:eastAsia="PMingLiU" w:hint="eastAsia"/>
          <w:sz w:val="20"/>
          <w:lang w:eastAsia="zh-TW"/>
        </w:rPr>
        <w:t>received TB is not correctly decoded, all CBs would</w:t>
      </w:r>
      <w:r w:rsidR="001A626B" w:rsidRPr="0006701B">
        <w:rPr>
          <w:rFonts w:eastAsia="PMingLiU"/>
          <w:sz w:val="20"/>
          <w:lang w:eastAsia="zh-TW"/>
        </w:rPr>
        <w:t xml:space="preserve"> need to</w:t>
      </w:r>
      <w:r w:rsidRPr="0006701B">
        <w:rPr>
          <w:rFonts w:eastAsia="PMingLiU" w:hint="eastAsia"/>
          <w:sz w:val="20"/>
          <w:lang w:eastAsia="zh-TW"/>
        </w:rPr>
        <w:t xml:space="preserve"> be retransmitted</w:t>
      </w:r>
      <w:r w:rsidR="001A626B" w:rsidRPr="0006701B">
        <w:rPr>
          <w:rFonts w:eastAsia="PMingLiU"/>
          <w:sz w:val="20"/>
          <w:lang w:eastAsia="zh-TW"/>
        </w:rPr>
        <w:t>,</w:t>
      </w:r>
      <w:r w:rsidRPr="0006701B">
        <w:rPr>
          <w:rFonts w:eastAsia="PMingLiU" w:hint="eastAsia"/>
          <w:sz w:val="20"/>
          <w:lang w:eastAsia="zh-TW"/>
        </w:rPr>
        <w:t xml:space="preserve"> even </w:t>
      </w:r>
      <w:r w:rsidR="001A626B" w:rsidRPr="0006701B">
        <w:rPr>
          <w:rFonts w:eastAsia="PMingLiU"/>
          <w:sz w:val="20"/>
          <w:lang w:eastAsia="zh-TW"/>
        </w:rPr>
        <w:t xml:space="preserve">if </w:t>
      </w:r>
      <w:r w:rsidRPr="0006701B">
        <w:rPr>
          <w:rFonts w:eastAsia="PMingLiU" w:hint="eastAsia"/>
          <w:sz w:val="20"/>
          <w:lang w:eastAsia="zh-TW"/>
        </w:rPr>
        <w:t xml:space="preserve">only one CB is erroneous. The retransmission overhead is proportional to </w:t>
      </w:r>
      <w:r w:rsidR="001A626B" w:rsidRPr="0006701B">
        <w:rPr>
          <w:rFonts w:eastAsia="PMingLiU"/>
          <w:sz w:val="20"/>
          <w:lang w:eastAsia="zh-TW"/>
        </w:rPr>
        <w:t xml:space="preserve">the </w:t>
      </w:r>
      <w:r w:rsidRPr="0006701B">
        <w:rPr>
          <w:rFonts w:eastAsia="PMingLiU" w:hint="eastAsia"/>
          <w:sz w:val="20"/>
          <w:lang w:eastAsia="zh-TW"/>
        </w:rPr>
        <w:t xml:space="preserve">TB size (TBS). It is </w:t>
      </w:r>
      <w:r w:rsidRPr="0006701B">
        <w:rPr>
          <w:sz w:val="20"/>
        </w:rPr>
        <w:t>expect</w:t>
      </w:r>
      <w:r w:rsidRPr="0006701B">
        <w:rPr>
          <w:rFonts w:eastAsia="PMingLiU" w:hint="eastAsia"/>
          <w:sz w:val="20"/>
          <w:lang w:eastAsia="zh-TW"/>
        </w:rPr>
        <w:t>ed</w:t>
      </w:r>
      <w:r w:rsidRPr="0006701B">
        <w:rPr>
          <w:sz w:val="20"/>
        </w:rPr>
        <w:t xml:space="preserve"> that </w:t>
      </w:r>
      <w:r w:rsidR="001A626B" w:rsidRPr="0006701B">
        <w:rPr>
          <w:sz w:val="20"/>
        </w:rPr>
        <w:t xml:space="preserve">the </w:t>
      </w:r>
      <w:r w:rsidRPr="0006701B">
        <w:rPr>
          <w:sz w:val="20"/>
        </w:rPr>
        <w:t xml:space="preserve">NR data throughput would be severely degraded </w:t>
      </w:r>
      <w:r w:rsidRPr="0006701B">
        <w:rPr>
          <w:rFonts w:eastAsia="PMingLiU" w:hint="eastAsia"/>
          <w:sz w:val="20"/>
          <w:lang w:eastAsia="zh-TW"/>
        </w:rPr>
        <w:t xml:space="preserve">in </w:t>
      </w:r>
      <w:r w:rsidR="001A626B" w:rsidRPr="0006701B">
        <w:rPr>
          <w:rFonts w:eastAsia="PMingLiU"/>
          <w:sz w:val="20"/>
          <w:lang w:eastAsia="zh-TW"/>
        </w:rPr>
        <w:t xml:space="preserve">many important use cases </w:t>
      </w:r>
      <w:r w:rsidR="001A626B" w:rsidRPr="0006701B">
        <w:rPr>
          <w:sz w:val="20"/>
        </w:rPr>
        <w:t xml:space="preserve">when </w:t>
      </w:r>
      <w:r w:rsidR="00345D81" w:rsidRPr="0006701B">
        <w:rPr>
          <w:sz w:val="20"/>
        </w:rPr>
        <w:t xml:space="preserve">always </w:t>
      </w:r>
      <w:r w:rsidR="001A626B" w:rsidRPr="0006701B">
        <w:rPr>
          <w:sz w:val="20"/>
        </w:rPr>
        <w:t xml:space="preserve">the </w:t>
      </w:r>
      <w:r w:rsidRPr="0006701B">
        <w:rPr>
          <w:sz w:val="20"/>
        </w:rPr>
        <w:t>legacy one</w:t>
      </w:r>
      <w:r w:rsidR="001A626B" w:rsidRPr="0006701B">
        <w:rPr>
          <w:sz w:val="20"/>
        </w:rPr>
        <w:t xml:space="preserve"> bit</w:t>
      </w:r>
      <w:r w:rsidRPr="0006701B">
        <w:rPr>
          <w:sz w:val="20"/>
        </w:rPr>
        <w:t xml:space="preserve"> HARQ-ACK</w:t>
      </w:r>
      <w:r w:rsidR="001A626B" w:rsidRPr="0006701B">
        <w:rPr>
          <w:sz w:val="20"/>
        </w:rPr>
        <w:t xml:space="preserve"> </w:t>
      </w:r>
      <w:r w:rsidR="00345D81" w:rsidRPr="0006701B">
        <w:rPr>
          <w:sz w:val="20"/>
        </w:rPr>
        <w:t>feedback is used</w:t>
      </w:r>
      <w:r w:rsidR="001A626B" w:rsidRPr="0006701B">
        <w:rPr>
          <w:sz w:val="20"/>
        </w:rPr>
        <w:t>.</w:t>
      </w:r>
      <w:r w:rsidRPr="0006701B">
        <w:rPr>
          <w:rFonts w:eastAsia="PMingLiU" w:hint="eastAsia"/>
          <w:sz w:val="20"/>
          <w:lang w:eastAsia="zh-TW"/>
        </w:rPr>
        <w:t xml:space="preserve"> Furthermore, in NR systems, URLLC data pre-empting or overlapping </w:t>
      </w:r>
      <w:r w:rsidR="001A626B" w:rsidRPr="0006701B">
        <w:rPr>
          <w:rFonts w:eastAsia="PMingLiU"/>
          <w:sz w:val="20"/>
          <w:lang w:eastAsia="zh-TW"/>
        </w:rPr>
        <w:t xml:space="preserve">with </w:t>
      </w:r>
      <w:r w:rsidRPr="0006701B">
        <w:rPr>
          <w:rFonts w:eastAsia="PMingLiU" w:hint="eastAsia"/>
          <w:sz w:val="20"/>
          <w:lang w:eastAsia="zh-TW"/>
        </w:rPr>
        <w:t>eMBB data transmission</w:t>
      </w:r>
      <w:r w:rsidR="001A626B" w:rsidRPr="0006701B">
        <w:rPr>
          <w:rFonts w:eastAsia="PMingLiU"/>
          <w:sz w:val="20"/>
          <w:lang w:eastAsia="zh-TW"/>
        </w:rPr>
        <w:t>s</w:t>
      </w:r>
      <w:r w:rsidRPr="0006701B">
        <w:rPr>
          <w:rFonts w:eastAsia="PMingLiU" w:hint="eastAsia"/>
          <w:sz w:val="20"/>
          <w:lang w:eastAsia="zh-TW"/>
        </w:rPr>
        <w:t xml:space="preserve"> </w:t>
      </w:r>
      <w:r w:rsidR="001A626B" w:rsidRPr="0006701B">
        <w:rPr>
          <w:rFonts w:eastAsia="PMingLiU"/>
          <w:sz w:val="20"/>
          <w:lang w:eastAsia="zh-TW"/>
        </w:rPr>
        <w:t>c</w:t>
      </w:r>
      <w:r w:rsidR="00345D81" w:rsidRPr="0006701B">
        <w:rPr>
          <w:rFonts w:eastAsia="PMingLiU" w:hint="eastAsia"/>
          <w:sz w:val="20"/>
          <w:lang w:eastAsia="zh-TW"/>
        </w:rPr>
        <w:t>ould destroy s</w:t>
      </w:r>
      <w:r w:rsidR="00345D81" w:rsidRPr="0006701B">
        <w:rPr>
          <w:rFonts w:eastAsia="PMingLiU"/>
          <w:sz w:val="20"/>
          <w:lang w:eastAsia="zh-TW"/>
        </w:rPr>
        <w:t>ome</w:t>
      </w:r>
      <w:r w:rsidRPr="0006701B">
        <w:rPr>
          <w:rFonts w:eastAsia="PMingLiU" w:hint="eastAsia"/>
          <w:sz w:val="20"/>
          <w:lang w:eastAsia="zh-TW"/>
        </w:rPr>
        <w:t xml:space="preserve"> eMBB CBs. To re-transmit </w:t>
      </w:r>
      <w:r w:rsidR="00E0785F" w:rsidRPr="0006701B">
        <w:rPr>
          <w:rFonts w:eastAsia="PMingLiU"/>
          <w:sz w:val="20"/>
          <w:lang w:eastAsia="zh-TW"/>
        </w:rPr>
        <w:t xml:space="preserve">the </w:t>
      </w:r>
      <w:r w:rsidRPr="0006701B">
        <w:rPr>
          <w:rFonts w:eastAsia="PMingLiU" w:hint="eastAsia"/>
          <w:sz w:val="20"/>
          <w:lang w:eastAsia="zh-TW"/>
        </w:rPr>
        <w:t xml:space="preserve">whole </w:t>
      </w:r>
      <w:r w:rsidR="001A626B" w:rsidRPr="0006701B">
        <w:rPr>
          <w:rFonts w:eastAsia="PMingLiU"/>
          <w:sz w:val="20"/>
          <w:lang w:eastAsia="zh-TW"/>
        </w:rPr>
        <w:t>eMBB-</w:t>
      </w:r>
      <w:r w:rsidRPr="0006701B">
        <w:rPr>
          <w:rFonts w:eastAsia="PMingLiU" w:hint="eastAsia"/>
          <w:sz w:val="20"/>
          <w:lang w:eastAsia="zh-TW"/>
        </w:rPr>
        <w:t xml:space="preserve">TB including </w:t>
      </w:r>
      <w:r w:rsidR="001A626B" w:rsidRPr="0006701B">
        <w:rPr>
          <w:rFonts w:eastAsia="PMingLiU"/>
          <w:sz w:val="20"/>
          <w:lang w:eastAsia="zh-TW"/>
        </w:rPr>
        <w:t xml:space="preserve">the </w:t>
      </w:r>
      <w:r w:rsidRPr="0006701B">
        <w:rPr>
          <w:rFonts w:eastAsia="PMingLiU" w:hint="eastAsia"/>
          <w:sz w:val="20"/>
          <w:lang w:eastAsia="zh-TW"/>
        </w:rPr>
        <w:t>correct</w:t>
      </w:r>
      <w:r w:rsidR="001A626B" w:rsidRPr="0006701B">
        <w:rPr>
          <w:rFonts w:eastAsia="PMingLiU"/>
          <w:sz w:val="20"/>
          <w:lang w:eastAsia="zh-TW"/>
        </w:rPr>
        <w:t>ly</w:t>
      </w:r>
      <w:r w:rsidRPr="0006701B">
        <w:rPr>
          <w:rFonts w:eastAsia="PMingLiU" w:hint="eastAsia"/>
          <w:sz w:val="20"/>
          <w:lang w:eastAsia="zh-TW"/>
        </w:rPr>
        <w:t xml:space="preserve"> decoded CBs would also degrade the transmission efficiency.</w:t>
      </w:r>
    </w:p>
    <w:p w:rsidR="00CF4D94" w:rsidRPr="0006701B" w:rsidRDefault="0027415C" w:rsidP="0027415C">
      <w:pPr>
        <w:tabs>
          <w:tab w:val="num" w:pos="720"/>
        </w:tabs>
        <w:rPr>
          <w:rFonts w:eastAsiaTheme="minorEastAsia"/>
          <w:sz w:val="20"/>
          <w:lang w:val="en-US" w:eastAsia="zh-CN"/>
        </w:rPr>
      </w:pPr>
      <w:r w:rsidRPr="0006701B">
        <w:rPr>
          <w:rFonts w:eastAsia="PMingLiU" w:hint="eastAsia"/>
          <w:sz w:val="20"/>
          <w:lang w:eastAsia="zh-TW"/>
        </w:rPr>
        <w:t>To alleviate the above problems, it is agreed in [</w:t>
      </w:r>
      <w:r w:rsidR="00125715" w:rsidRPr="0006701B">
        <w:rPr>
          <w:rFonts w:eastAsiaTheme="minorEastAsia" w:hint="eastAsia"/>
          <w:sz w:val="20"/>
          <w:lang w:eastAsia="zh-CN"/>
        </w:rPr>
        <w:t>2</w:t>
      </w:r>
      <w:r w:rsidRPr="0006701B">
        <w:rPr>
          <w:rFonts w:eastAsia="PMingLiU" w:hint="eastAsia"/>
          <w:sz w:val="20"/>
          <w:lang w:eastAsia="zh-TW"/>
        </w:rPr>
        <w:t xml:space="preserve">] that </w:t>
      </w:r>
      <w:r w:rsidRPr="0006701B">
        <w:rPr>
          <w:rFonts w:eastAsia="MS Mincho"/>
          <w:sz w:val="20"/>
          <w:lang w:val="en-US" w:eastAsia="ja-JP"/>
        </w:rPr>
        <w:t>CBG-based transmission</w:t>
      </w:r>
      <w:r w:rsidR="001A626B" w:rsidRPr="0006701B">
        <w:rPr>
          <w:rFonts w:eastAsia="MS Mincho"/>
          <w:sz w:val="20"/>
          <w:lang w:val="en-US" w:eastAsia="ja-JP"/>
        </w:rPr>
        <w:t>s</w:t>
      </w:r>
      <w:r w:rsidRPr="0006701B">
        <w:rPr>
          <w:rFonts w:eastAsia="MS Mincho"/>
          <w:sz w:val="20"/>
          <w:lang w:val="en-US" w:eastAsia="ja-JP"/>
        </w:rPr>
        <w:t xml:space="preserve"> with </w:t>
      </w:r>
      <w:r w:rsidRPr="0006701B">
        <w:rPr>
          <w:rFonts w:eastAsia="MS Mincho" w:hint="eastAsia"/>
          <w:sz w:val="20"/>
          <w:lang w:val="en-US" w:eastAsia="ja-JP"/>
        </w:rPr>
        <w:t>single/</w:t>
      </w:r>
      <w:r w:rsidRPr="0006701B">
        <w:rPr>
          <w:rFonts w:eastAsia="MS Mincho"/>
          <w:sz w:val="20"/>
          <w:lang w:val="en-US" w:eastAsia="ja-JP"/>
        </w:rPr>
        <w:t>multi-bit HARQ-ACK feedback</w:t>
      </w:r>
      <w:r w:rsidRPr="0006701B">
        <w:rPr>
          <w:rFonts w:eastAsia="PMingLiU" w:hint="eastAsia"/>
          <w:sz w:val="20"/>
          <w:lang w:val="en-US" w:eastAsia="zh-TW"/>
        </w:rPr>
        <w:t xml:space="preserve"> </w:t>
      </w:r>
      <w:r w:rsidR="001A626B" w:rsidRPr="0006701B">
        <w:rPr>
          <w:rFonts w:eastAsia="PMingLiU"/>
          <w:sz w:val="20"/>
          <w:lang w:val="en-US" w:eastAsia="zh-TW"/>
        </w:rPr>
        <w:t>are</w:t>
      </w:r>
      <w:r w:rsidRPr="0006701B">
        <w:rPr>
          <w:rFonts w:eastAsia="MS Mincho"/>
          <w:sz w:val="20"/>
          <w:lang w:val="en-US" w:eastAsia="ja-JP"/>
        </w:rPr>
        <w:t xml:space="preserve"> supported</w:t>
      </w:r>
      <w:r w:rsidRPr="0006701B">
        <w:rPr>
          <w:rFonts w:eastAsia="MS Mincho"/>
          <w:iCs/>
          <w:sz w:val="20"/>
          <w:lang w:val="en-US" w:eastAsia="ja-JP"/>
        </w:rPr>
        <w:t xml:space="preserve"> Rel-15</w:t>
      </w:r>
      <w:r w:rsidRPr="0006701B">
        <w:rPr>
          <w:rFonts w:eastAsia="PMingLiU" w:hint="eastAsia"/>
          <w:sz w:val="20"/>
          <w:lang w:val="en-US" w:eastAsia="zh-TW"/>
        </w:rPr>
        <w:t xml:space="preserve">. </w:t>
      </w:r>
    </w:p>
    <w:p w:rsidR="008C282F" w:rsidRPr="0006701B" w:rsidRDefault="001A626B" w:rsidP="0027415C">
      <w:pPr>
        <w:tabs>
          <w:tab w:val="num" w:pos="720"/>
        </w:tabs>
        <w:rPr>
          <w:sz w:val="20"/>
        </w:rPr>
      </w:pPr>
      <w:r w:rsidRPr="0006701B">
        <w:rPr>
          <w:sz w:val="20"/>
        </w:rPr>
        <w:t>The BLER of the initial transmission on the PDSCH is expected to be set to 10%. I</w:t>
      </w:r>
      <w:r w:rsidR="00F20C2A" w:rsidRPr="0006701B">
        <w:rPr>
          <w:sz w:val="20"/>
        </w:rPr>
        <w:t xml:space="preserve">f the base station configures the UE feedback HARQ-ACK </w:t>
      </w:r>
      <w:r w:rsidRPr="0006701B">
        <w:rPr>
          <w:sz w:val="20"/>
        </w:rPr>
        <w:t>to CBG mode</w:t>
      </w:r>
      <w:r w:rsidR="00F20C2A" w:rsidRPr="0006701B">
        <w:rPr>
          <w:sz w:val="20"/>
        </w:rPr>
        <w:t xml:space="preserve">, then, </w:t>
      </w:r>
      <w:r w:rsidRPr="0006701B">
        <w:rPr>
          <w:sz w:val="20"/>
        </w:rPr>
        <w:t>in</w:t>
      </w:r>
      <w:r w:rsidR="00F20C2A" w:rsidRPr="0006701B">
        <w:rPr>
          <w:sz w:val="20"/>
        </w:rPr>
        <w:t xml:space="preserve"> about 90% </w:t>
      </w:r>
      <w:r w:rsidRPr="0006701B">
        <w:rPr>
          <w:sz w:val="20"/>
        </w:rPr>
        <w:t>of the cases,</w:t>
      </w:r>
      <w:r w:rsidR="00F20C2A" w:rsidRPr="0006701B">
        <w:rPr>
          <w:sz w:val="20"/>
        </w:rPr>
        <w:t xml:space="preserve"> the UE </w:t>
      </w:r>
      <w:r w:rsidRPr="0006701B">
        <w:rPr>
          <w:sz w:val="20"/>
        </w:rPr>
        <w:t xml:space="preserve">would </w:t>
      </w:r>
      <w:r w:rsidR="00F20C2A" w:rsidRPr="0006701B">
        <w:rPr>
          <w:sz w:val="20"/>
        </w:rPr>
        <w:t xml:space="preserve">feedback that all CBGs </w:t>
      </w:r>
      <w:r w:rsidRPr="0006701B">
        <w:rPr>
          <w:sz w:val="20"/>
        </w:rPr>
        <w:t>have been decoded</w:t>
      </w:r>
      <w:r w:rsidR="00F20C2A" w:rsidRPr="0006701B">
        <w:rPr>
          <w:sz w:val="20"/>
        </w:rPr>
        <w:t xml:space="preserve"> correctly. </w:t>
      </w:r>
      <w:r w:rsidR="00B21518" w:rsidRPr="0006701B">
        <w:rPr>
          <w:sz w:val="20"/>
        </w:rPr>
        <w:t>This increase</w:t>
      </w:r>
      <w:r w:rsidR="00345D81" w:rsidRPr="0006701B">
        <w:rPr>
          <w:sz w:val="20"/>
        </w:rPr>
        <w:t>s</w:t>
      </w:r>
      <w:r w:rsidR="00B21518" w:rsidRPr="0006701B">
        <w:rPr>
          <w:sz w:val="20"/>
        </w:rPr>
        <w:t xml:space="preserve"> the upl</w:t>
      </w:r>
      <w:r w:rsidR="00345D81" w:rsidRPr="0006701B">
        <w:rPr>
          <w:sz w:val="20"/>
        </w:rPr>
        <w:t>ink feedback load significantly,</w:t>
      </w:r>
      <w:r w:rsidR="00B21518" w:rsidRPr="0006701B">
        <w:rPr>
          <w:sz w:val="20"/>
        </w:rPr>
        <w:t xml:space="preserve"> assume </w:t>
      </w:r>
      <w:r w:rsidR="00E0785F" w:rsidRPr="0006701B">
        <w:rPr>
          <w:sz w:val="20"/>
        </w:rPr>
        <w:t xml:space="preserve">for example </w:t>
      </w:r>
      <w:r w:rsidR="00B21518" w:rsidRPr="0006701B">
        <w:rPr>
          <w:sz w:val="20"/>
        </w:rPr>
        <w:t xml:space="preserve">that 8 CBGs are configured, then instead of sending 1 bit </w:t>
      </w:r>
      <w:r w:rsidR="00345D81" w:rsidRPr="0006701B">
        <w:rPr>
          <w:sz w:val="20"/>
        </w:rPr>
        <w:t>“ACK”</w:t>
      </w:r>
      <w:r w:rsidR="00B21518" w:rsidRPr="0006701B">
        <w:rPr>
          <w:sz w:val="20"/>
        </w:rPr>
        <w:t xml:space="preserve"> for the whole TB, the UE would send 8 </w:t>
      </w:r>
      <w:r w:rsidR="00E0785F" w:rsidRPr="0006701B">
        <w:rPr>
          <w:sz w:val="20"/>
        </w:rPr>
        <w:t xml:space="preserve">identical </w:t>
      </w:r>
      <w:r w:rsidR="00B21518" w:rsidRPr="0006701B">
        <w:rPr>
          <w:sz w:val="20"/>
        </w:rPr>
        <w:t xml:space="preserve">ACKs for each CBG. </w:t>
      </w:r>
      <w:r w:rsidR="00345D81" w:rsidRPr="0006701B">
        <w:rPr>
          <w:sz w:val="20"/>
        </w:rPr>
        <w:t>Obviously, in this case, CBG</w:t>
      </w:r>
      <w:r w:rsidR="00F20C2A" w:rsidRPr="0006701B">
        <w:rPr>
          <w:sz w:val="20"/>
        </w:rPr>
        <w:t>-based feedback HARQ-ACK is inefficient</w:t>
      </w:r>
      <w:r w:rsidR="00345D81" w:rsidRPr="0006701B">
        <w:rPr>
          <w:sz w:val="20"/>
        </w:rPr>
        <w:t xml:space="preserve">. </w:t>
      </w:r>
      <w:r w:rsidR="00B21518" w:rsidRPr="0006701B">
        <w:rPr>
          <w:sz w:val="20"/>
        </w:rPr>
        <w:t>I</w:t>
      </w:r>
      <w:r w:rsidR="00F20C2A" w:rsidRPr="0006701B">
        <w:rPr>
          <w:sz w:val="20"/>
        </w:rPr>
        <w:t xml:space="preserve">t requires more </w:t>
      </w:r>
      <w:r w:rsidR="00F20C2A" w:rsidRPr="0006701B">
        <w:rPr>
          <w:rFonts w:eastAsiaTheme="minorEastAsia" w:hint="eastAsia"/>
          <w:sz w:val="20"/>
          <w:lang w:eastAsia="zh-CN"/>
        </w:rPr>
        <w:t xml:space="preserve">UCI </w:t>
      </w:r>
      <w:r w:rsidR="00F20C2A" w:rsidRPr="0006701B">
        <w:rPr>
          <w:sz w:val="20"/>
        </w:rPr>
        <w:t xml:space="preserve">overhead and more PUCCH resources compared to </w:t>
      </w:r>
      <w:r w:rsidR="00345D81" w:rsidRPr="0006701B">
        <w:rPr>
          <w:sz w:val="20"/>
        </w:rPr>
        <w:t xml:space="preserve">the </w:t>
      </w:r>
      <w:r w:rsidR="00F20C2A" w:rsidRPr="0006701B">
        <w:rPr>
          <w:sz w:val="20"/>
        </w:rPr>
        <w:t>TB-based HARQ-ACK.</w:t>
      </w:r>
      <w:r w:rsidR="008C282F" w:rsidRPr="0006701B">
        <w:rPr>
          <w:rFonts w:eastAsiaTheme="minorEastAsia" w:hint="eastAsia"/>
          <w:sz w:val="20"/>
          <w:lang w:eastAsia="zh-CN"/>
        </w:rPr>
        <w:t xml:space="preserve"> </w:t>
      </w:r>
      <w:r w:rsidR="00345D81" w:rsidRPr="0006701B">
        <w:rPr>
          <w:rFonts w:eastAsiaTheme="minorEastAsia"/>
          <w:sz w:val="20"/>
          <w:lang w:eastAsia="zh-CN"/>
        </w:rPr>
        <w:t xml:space="preserve">Only in case of a “NACK” it would be useful to send CBG-based feedback. </w:t>
      </w:r>
      <w:r w:rsidR="00B21518" w:rsidRPr="0006701B">
        <w:rPr>
          <w:rFonts w:eastAsiaTheme="minorEastAsia"/>
          <w:sz w:val="20"/>
          <w:lang w:eastAsia="zh-CN"/>
        </w:rPr>
        <w:t>Therefore, in our opinion it is necessary</w:t>
      </w:r>
      <w:r w:rsidR="008C282F" w:rsidRPr="0006701B">
        <w:rPr>
          <w:sz w:val="20"/>
        </w:rPr>
        <w:t xml:space="preserve"> introduce a combination of TB-based and CB</w:t>
      </w:r>
      <w:r w:rsidR="00B21518" w:rsidRPr="0006701B">
        <w:rPr>
          <w:sz w:val="20"/>
        </w:rPr>
        <w:t>G</w:t>
      </w:r>
      <w:r w:rsidR="008C282F" w:rsidRPr="0006701B">
        <w:rPr>
          <w:sz w:val="20"/>
        </w:rPr>
        <w:t>-based feedbac</w:t>
      </w:r>
      <w:r w:rsidR="00B21518" w:rsidRPr="0006701B">
        <w:rPr>
          <w:rFonts w:eastAsiaTheme="minorEastAsia"/>
          <w:sz w:val="20"/>
          <w:lang w:eastAsia="zh-CN"/>
        </w:rPr>
        <w:t xml:space="preserve">k in order </w:t>
      </w:r>
      <w:r w:rsidR="008C282F" w:rsidRPr="0006701B">
        <w:rPr>
          <w:rFonts w:eastAsiaTheme="minorEastAsia" w:hint="eastAsia"/>
          <w:sz w:val="20"/>
          <w:lang w:eastAsia="zh-CN"/>
        </w:rPr>
        <w:t>t</w:t>
      </w:r>
      <w:r w:rsidR="008C282F" w:rsidRPr="0006701B">
        <w:rPr>
          <w:sz w:val="20"/>
        </w:rPr>
        <w:t>o further improve efficiency.</w:t>
      </w:r>
      <w:r w:rsidR="008C282F" w:rsidRPr="0006701B">
        <w:rPr>
          <w:rFonts w:eastAsiaTheme="minorEastAsia" w:hint="eastAsia"/>
          <w:sz w:val="20"/>
          <w:lang w:eastAsia="zh-CN"/>
        </w:rPr>
        <w:t xml:space="preserve"> </w:t>
      </w:r>
    </w:p>
    <w:p w:rsidR="00635D39" w:rsidRPr="0006701B" w:rsidRDefault="00F32E2C" w:rsidP="0027415C">
      <w:pPr>
        <w:tabs>
          <w:tab w:val="num" w:pos="720"/>
        </w:tabs>
        <w:rPr>
          <w:rFonts w:eastAsiaTheme="minorEastAsia"/>
          <w:sz w:val="20"/>
          <w:u w:val="single"/>
          <w:lang w:eastAsia="zh-CN"/>
        </w:rPr>
      </w:pPr>
      <w:r w:rsidRPr="0006701B">
        <w:rPr>
          <w:rFonts w:eastAsiaTheme="minorEastAsia"/>
          <w:sz w:val="20"/>
          <w:u w:val="single"/>
          <w:lang w:eastAsia="zh-CN"/>
        </w:rPr>
        <w:t>M</w:t>
      </w:r>
      <w:r w:rsidRPr="0006701B">
        <w:rPr>
          <w:sz w:val="20"/>
          <w:u w:val="single"/>
        </w:rPr>
        <w:t>ethod</w:t>
      </w:r>
    </w:p>
    <w:p w:rsidR="00632E6D" w:rsidRPr="0006701B" w:rsidRDefault="00632E6D" w:rsidP="0027415C">
      <w:pPr>
        <w:tabs>
          <w:tab w:val="num" w:pos="720"/>
        </w:tabs>
        <w:rPr>
          <w:rFonts w:eastAsiaTheme="minorEastAsia"/>
          <w:sz w:val="20"/>
          <w:lang w:eastAsia="zh-CN"/>
        </w:rPr>
      </w:pPr>
      <w:bookmarkStart w:id="9" w:name="OLE_LINK128"/>
      <w:bookmarkStart w:id="10" w:name="OLE_LINK129"/>
      <w:r w:rsidRPr="0006701B">
        <w:rPr>
          <w:sz w:val="20"/>
        </w:rPr>
        <w:t>The base station assigns 2 PUCCH resources to the UE. The first PUCCH resource is used as TB-based HARQ-ACK feedback, and the second PUCCH resource is used as CBG-based HARQ-ACK feedback.</w:t>
      </w:r>
    </w:p>
    <w:p w:rsidR="00632E6D" w:rsidRPr="0006701B" w:rsidRDefault="00831DD7" w:rsidP="0027415C">
      <w:pPr>
        <w:tabs>
          <w:tab w:val="num" w:pos="720"/>
        </w:tabs>
        <w:rPr>
          <w:rFonts w:eastAsiaTheme="minorEastAsia"/>
          <w:sz w:val="20"/>
          <w:lang w:eastAsia="zh-CN"/>
        </w:rPr>
      </w:pPr>
      <w:r w:rsidRPr="0006701B">
        <w:rPr>
          <w:sz w:val="20"/>
        </w:rPr>
        <w:t>When the UE correctly decodes all the CBG or correctly decodes the TB, the UE forms an ACK / NACK based on the TB HAR</w:t>
      </w:r>
      <w:r w:rsidR="00B21518" w:rsidRPr="0006701B">
        <w:rPr>
          <w:sz w:val="20"/>
        </w:rPr>
        <w:t>Q</w:t>
      </w:r>
      <w:r w:rsidRPr="0006701B">
        <w:rPr>
          <w:sz w:val="20"/>
        </w:rPr>
        <w:t xml:space="preserve">-ACK and transmits it using the PUCCH format of 1 </w:t>
      </w:r>
      <w:r w:rsidRPr="0006701B">
        <w:rPr>
          <w:rFonts w:eastAsiaTheme="minorEastAsia" w:hint="eastAsia"/>
          <w:sz w:val="20"/>
          <w:lang w:eastAsia="zh-CN"/>
        </w:rPr>
        <w:t>~</w:t>
      </w:r>
      <w:r w:rsidRPr="0006701B">
        <w:rPr>
          <w:sz w:val="20"/>
        </w:rPr>
        <w:t xml:space="preserve"> 2 bits in the first PUCCH resource. Otherwise, the UE forms an </w:t>
      </w:r>
      <w:r w:rsidR="00E0785F" w:rsidRPr="0006701B">
        <w:rPr>
          <w:sz w:val="20"/>
        </w:rPr>
        <w:t xml:space="preserve">NACK </w:t>
      </w:r>
      <w:r w:rsidRPr="0006701B">
        <w:rPr>
          <w:sz w:val="20"/>
        </w:rPr>
        <w:t>based on the CBG HARQ-</w:t>
      </w:r>
      <w:r w:rsidR="00E0785F" w:rsidRPr="0006701B">
        <w:rPr>
          <w:sz w:val="20"/>
        </w:rPr>
        <w:t>N</w:t>
      </w:r>
      <w:r w:rsidRPr="0006701B">
        <w:rPr>
          <w:sz w:val="20"/>
        </w:rPr>
        <w:t xml:space="preserve">ACK and transmits it using </w:t>
      </w:r>
      <w:r w:rsidRPr="0006701B">
        <w:rPr>
          <w:rFonts w:eastAsiaTheme="minorEastAsia" w:hint="eastAsia"/>
          <w:sz w:val="20"/>
          <w:lang w:eastAsia="zh-CN"/>
        </w:rPr>
        <w:t>the</w:t>
      </w:r>
      <w:r w:rsidR="00E0785F" w:rsidRPr="0006701B">
        <w:rPr>
          <w:sz w:val="20"/>
        </w:rPr>
        <w:t xml:space="preserve"> PUCCH format with UCI payload of more</w:t>
      </w:r>
      <w:r w:rsidRPr="0006701B">
        <w:rPr>
          <w:sz w:val="20"/>
        </w:rPr>
        <w:t xml:space="preserve"> than 2 bits in the second PUCCH resource (assuming CBQ-ACK / NACK based on CBG is greater than 2 bits).</w:t>
      </w:r>
      <w:r w:rsidR="00E0785F" w:rsidRPr="0006701B">
        <w:rPr>
          <w:sz w:val="20"/>
        </w:rPr>
        <w:t xml:space="preserve"> This method is illustrated in Figure 1 below.</w:t>
      </w:r>
    </w:p>
    <w:p w:rsidR="00904607" w:rsidRDefault="00904607" w:rsidP="00904607">
      <w:pPr>
        <w:tabs>
          <w:tab w:val="num" w:pos="720"/>
        </w:tabs>
        <w:jc w:val="center"/>
        <w:rPr>
          <w:rFonts w:eastAsiaTheme="minorEastAsia"/>
          <w:lang w:eastAsia="zh-CN"/>
        </w:rPr>
      </w:pPr>
      <w:r>
        <w:object w:dxaOrig="5155" w:dyaOrig="3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194.1pt" o:ole="">
            <v:imagedata r:id="rId8" o:title=""/>
          </v:shape>
          <o:OLEObject Type="Embed" ProgID="Visio.Drawing.11" ShapeID="_x0000_i1025" DrawAspect="Content" ObjectID="_1559134973" r:id="rId9"/>
        </w:object>
      </w:r>
    </w:p>
    <w:p w:rsidR="00904607" w:rsidRPr="0006701B" w:rsidRDefault="00904607" w:rsidP="00904607">
      <w:pPr>
        <w:tabs>
          <w:tab w:val="num" w:pos="720"/>
        </w:tabs>
        <w:jc w:val="center"/>
        <w:rPr>
          <w:rStyle w:val="shorttext"/>
          <w:b/>
          <w:sz w:val="20"/>
        </w:rPr>
      </w:pPr>
      <w:r w:rsidRPr="0006701B">
        <w:rPr>
          <w:rStyle w:val="shorttext"/>
          <w:rFonts w:eastAsiaTheme="minorEastAsia" w:hint="eastAsia"/>
          <w:b/>
          <w:sz w:val="20"/>
          <w:lang w:eastAsia="zh-CN"/>
        </w:rPr>
        <w:t>F</w:t>
      </w:r>
      <w:r w:rsidRPr="0006701B">
        <w:rPr>
          <w:rStyle w:val="shorttext"/>
          <w:rFonts w:hint="eastAsia"/>
          <w:b/>
          <w:sz w:val="20"/>
        </w:rPr>
        <w:t xml:space="preserve">igure1 </w:t>
      </w:r>
      <w:r w:rsidR="00E0785F" w:rsidRPr="0006701B">
        <w:rPr>
          <w:rStyle w:val="shorttext"/>
          <w:b/>
          <w:sz w:val="20"/>
        </w:rPr>
        <w:t xml:space="preserve">- </w:t>
      </w:r>
      <w:r w:rsidRPr="0006701B">
        <w:rPr>
          <w:rStyle w:val="shorttext"/>
          <w:rFonts w:eastAsiaTheme="minorEastAsia" w:hint="eastAsia"/>
          <w:b/>
          <w:sz w:val="20"/>
          <w:lang w:eastAsia="zh-CN"/>
        </w:rPr>
        <w:t>TB</w:t>
      </w:r>
      <w:r w:rsidRPr="0006701B">
        <w:rPr>
          <w:rStyle w:val="shorttext"/>
          <w:rFonts w:hint="eastAsia"/>
          <w:b/>
          <w:sz w:val="20"/>
        </w:rPr>
        <w:t>/</w:t>
      </w:r>
      <w:r w:rsidRPr="0006701B">
        <w:rPr>
          <w:rStyle w:val="shorttext"/>
          <w:rFonts w:eastAsiaTheme="minorEastAsia" w:hint="eastAsia"/>
          <w:b/>
          <w:sz w:val="20"/>
          <w:lang w:eastAsia="zh-CN"/>
        </w:rPr>
        <w:t>CBG</w:t>
      </w:r>
      <w:r w:rsidRPr="0006701B">
        <w:rPr>
          <w:rStyle w:val="shorttext"/>
          <w:rFonts w:hint="eastAsia"/>
          <w:b/>
          <w:sz w:val="20"/>
        </w:rPr>
        <w:t xml:space="preserve"> </w:t>
      </w:r>
      <w:r w:rsidRPr="0006701B">
        <w:rPr>
          <w:b/>
          <w:sz w:val="20"/>
        </w:rPr>
        <w:t>based HARQ-ACK</w:t>
      </w:r>
      <w:r w:rsidRPr="0006701B">
        <w:rPr>
          <w:rStyle w:val="shorttext"/>
          <w:rFonts w:hint="eastAsia"/>
          <w:b/>
          <w:sz w:val="20"/>
        </w:rPr>
        <w:t xml:space="preserve"> feedback </w:t>
      </w:r>
      <w:r w:rsidRPr="0006701B">
        <w:rPr>
          <w:rStyle w:val="shorttext"/>
          <w:b/>
          <w:sz w:val="20"/>
        </w:rPr>
        <w:t>process</w:t>
      </w:r>
    </w:p>
    <w:bookmarkEnd w:id="9"/>
    <w:bookmarkEnd w:id="10"/>
    <w:p w:rsidR="00BB64AC" w:rsidRPr="0006701B" w:rsidRDefault="00B21518" w:rsidP="0027415C">
      <w:pPr>
        <w:tabs>
          <w:tab w:val="num" w:pos="720"/>
        </w:tabs>
        <w:rPr>
          <w:rFonts w:eastAsiaTheme="minorEastAsia"/>
          <w:sz w:val="20"/>
          <w:u w:val="single"/>
          <w:lang w:eastAsia="zh-CN"/>
        </w:rPr>
      </w:pPr>
      <w:r w:rsidRPr="0006701B">
        <w:rPr>
          <w:sz w:val="20"/>
          <w:u w:val="single"/>
        </w:rPr>
        <w:t>A</w:t>
      </w:r>
      <w:r w:rsidR="009011F5" w:rsidRPr="0006701B">
        <w:rPr>
          <w:sz w:val="20"/>
          <w:u w:val="single"/>
        </w:rPr>
        <w:t>nalysis</w:t>
      </w:r>
      <w:r w:rsidR="00E0785F" w:rsidRPr="0006701B">
        <w:rPr>
          <w:sz w:val="20"/>
          <w:u w:val="single"/>
        </w:rPr>
        <w:t xml:space="preserve"> of proposed method:</w:t>
      </w:r>
    </w:p>
    <w:p w:rsidR="009011F5" w:rsidRPr="0006701B" w:rsidRDefault="00B21518" w:rsidP="0027415C">
      <w:pPr>
        <w:tabs>
          <w:tab w:val="num" w:pos="720"/>
        </w:tabs>
        <w:rPr>
          <w:rFonts w:eastAsiaTheme="minorEastAsia"/>
          <w:sz w:val="20"/>
          <w:lang w:eastAsia="zh-CN"/>
        </w:rPr>
      </w:pPr>
      <w:r w:rsidRPr="0006701B">
        <w:rPr>
          <w:rStyle w:val="alt-edited"/>
          <w:sz w:val="20"/>
        </w:rPr>
        <w:t>For 1-2 bits UCI</w:t>
      </w:r>
      <w:r w:rsidR="009011F5" w:rsidRPr="0006701B">
        <w:rPr>
          <w:rStyle w:val="alt-edited"/>
          <w:sz w:val="20"/>
        </w:rPr>
        <w:t>,</w:t>
      </w:r>
      <w:r w:rsidRPr="0006701B">
        <w:rPr>
          <w:rStyle w:val="alt-edited"/>
          <w:sz w:val="20"/>
        </w:rPr>
        <w:t xml:space="preserve"> the</w:t>
      </w:r>
      <w:r w:rsidR="009011F5" w:rsidRPr="0006701B">
        <w:rPr>
          <w:rStyle w:val="alt-edited"/>
          <w:sz w:val="20"/>
        </w:rPr>
        <w:t xml:space="preserve"> PUCCH design supports high multiplexing</w:t>
      </w:r>
      <w:r w:rsidR="00BB64AC" w:rsidRPr="0006701B">
        <w:rPr>
          <w:rStyle w:val="alt-edited"/>
          <w:rFonts w:eastAsiaTheme="minorEastAsia" w:hint="eastAsia"/>
          <w:sz w:val="20"/>
          <w:lang w:eastAsia="zh-CN"/>
        </w:rPr>
        <w:t xml:space="preserve"> and </w:t>
      </w:r>
      <w:r w:rsidRPr="0006701B">
        <w:rPr>
          <w:rStyle w:val="alt-edited"/>
          <w:rFonts w:eastAsiaTheme="minorEastAsia"/>
          <w:sz w:val="20"/>
          <w:lang w:eastAsia="zh-CN"/>
        </w:rPr>
        <w:t xml:space="preserve">has a </w:t>
      </w:r>
      <w:r w:rsidR="00BB64AC" w:rsidRPr="0006701B">
        <w:rPr>
          <w:sz w:val="20"/>
        </w:rPr>
        <w:t>high</w:t>
      </w:r>
      <w:r w:rsidR="00BB64AC" w:rsidRPr="0006701B">
        <w:rPr>
          <w:rFonts w:eastAsiaTheme="minorEastAsia" w:hint="eastAsia"/>
          <w:sz w:val="20"/>
          <w:lang w:eastAsia="zh-CN"/>
        </w:rPr>
        <w:t>er</w:t>
      </w:r>
      <w:r w:rsidR="00BB64AC" w:rsidRPr="0006701B">
        <w:rPr>
          <w:sz w:val="20"/>
        </w:rPr>
        <w:t xml:space="preserve"> reliability</w:t>
      </w:r>
      <w:r w:rsidRPr="0006701B">
        <w:rPr>
          <w:sz w:val="20"/>
        </w:rPr>
        <w:t xml:space="preserve"> </w:t>
      </w:r>
      <w:r w:rsidR="00BB64AC" w:rsidRPr="0006701B">
        <w:rPr>
          <w:rFonts w:eastAsiaTheme="minorEastAsia" w:hint="eastAsia"/>
          <w:sz w:val="20"/>
          <w:lang w:eastAsia="zh-CN"/>
        </w:rPr>
        <w:t>(</w:t>
      </w:r>
      <w:r w:rsidRPr="0006701B">
        <w:rPr>
          <w:rFonts w:eastAsiaTheme="minorEastAsia"/>
          <w:sz w:val="20"/>
          <w:lang w:eastAsia="zh-CN"/>
        </w:rPr>
        <w:t>relatively</w:t>
      </w:r>
      <w:r w:rsidR="00BB64AC" w:rsidRPr="0006701B">
        <w:rPr>
          <w:sz w:val="20"/>
        </w:rPr>
        <w:t xml:space="preserve"> to the PUCCH format with more than 2bit</w:t>
      </w:r>
      <w:r w:rsidRPr="0006701B">
        <w:rPr>
          <w:sz w:val="20"/>
        </w:rPr>
        <w:t>s</w:t>
      </w:r>
      <w:r w:rsidR="00BB64AC" w:rsidRPr="0006701B">
        <w:rPr>
          <w:sz w:val="20"/>
        </w:rPr>
        <w:t xml:space="preserve"> UCI</w:t>
      </w:r>
      <w:r w:rsidR="00BB64AC" w:rsidRPr="0006701B">
        <w:rPr>
          <w:rFonts w:eastAsiaTheme="minorEastAsia" w:hint="eastAsia"/>
          <w:sz w:val="20"/>
          <w:lang w:eastAsia="zh-CN"/>
        </w:rPr>
        <w:t>)</w:t>
      </w:r>
      <w:r w:rsidRPr="0006701B">
        <w:rPr>
          <w:rStyle w:val="alt-edited"/>
          <w:sz w:val="20"/>
        </w:rPr>
        <w:t>.</w:t>
      </w:r>
      <w:r w:rsidR="009011F5" w:rsidRPr="0006701B">
        <w:rPr>
          <w:rStyle w:val="alt-edited"/>
          <w:sz w:val="20"/>
        </w:rPr>
        <w:t xml:space="preserve"> </w:t>
      </w:r>
      <w:r w:rsidRPr="0006701B">
        <w:rPr>
          <w:rStyle w:val="alt-edited"/>
          <w:sz w:val="20"/>
        </w:rPr>
        <w:t>F</w:t>
      </w:r>
      <w:r w:rsidR="00E0785F" w:rsidRPr="0006701B">
        <w:rPr>
          <w:rStyle w:val="alt-edited"/>
          <w:sz w:val="20"/>
        </w:rPr>
        <w:t>or the UCI payload larger</w:t>
      </w:r>
      <w:r w:rsidR="009011F5" w:rsidRPr="0006701B">
        <w:rPr>
          <w:rStyle w:val="alt-edited"/>
          <w:sz w:val="20"/>
        </w:rPr>
        <w:t xml:space="preserve"> than 2bit</w:t>
      </w:r>
      <w:r w:rsidRPr="0006701B">
        <w:rPr>
          <w:rStyle w:val="alt-edited"/>
          <w:sz w:val="20"/>
        </w:rPr>
        <w:t>s</w:t>
      </w:r>
      <w:r w:rsidR="009011F5" w:rsidRPr="0006701B">
        <w:rPr>
          <w:rStyle w:val="alt-edited"/>
          <w:sz w:val="20"/>
        </w:rPr>
        <w:t xml:space="preserve">, </w:t>
      </w:r>
      <w:r w:rsidRPr="0006701B">
        <w:rPr>
          <w:rStyle w:val="alt-edited"/>
          <w:sz w:val="20"/>
        </w:rPr>
        <w:t xml:space="preserve">the </w:t>
      </w:r>
      <w:r w:rsidR="009011F5" w:rsidRPr="0006701B">
        <w:rPr>
          <w:rStyle w:val="alt-edited"/>
          <w:sz w:val="20"/>
        </w:rPr>
        <w:t>PUCCH design</w:t>
      </w:r>
      <w:r w:rsidR="00AB348E" w:rsidRPr="0006701B">
        <w:rPr>
          <w:sz w:val="20"/>
        </w:rPr>
        <w:t xml:space="preserve"> </w:t>
      </w:r>
      <w:r w:rsidR="009E2214" w:rsidRPr="0006701B">
        <w:rPr>
          <w:rStyle w:val="alt-edited"/>
          <w:sz w:val="20"/>
        </w:rPr>
        <w:t xml:space="preserve">probably </w:t>
      </w:r>
      <w:r w:rsidR="009011F5" w:rsidRPr="0006701B">
        <w:rPr>
          <w:rStyle w:val="alt-edited"/>
          <w:sz w:val="20"/>
        </w:rPr>
        <w:t>does not support multiplexing</w:t>
      </w:r>
      <w:r w:rsidRPr="0006701B">
        <w:rPr>
          <w:rStyle w:val="alt-edited"/>
          <w:sz w:val="20"/>
        </w:rPr>
        <w:t>.</w:t>
      </w:r>
      <w:r w:rsidR="009011F5" w:rsidRPr="0006701B">
        <w:rPr>
          <w:sz w:val="20"/>
        </w:rPr>
        <w:t xml:space="preserve"> Th</w:t>
      </w:r>
      <w:r w:rsidRPr="0006701B">
        <w:rPr>
          <w:sz w:val="20"/>
        </w:rPr>
        <w:t>erefore</w:t>
      </w:r>
      <w:r w:rsidR="009011F5" w:rsidRPr="0006701B">
        <w:rPr>
          <w:sz w:val="20"/>
        </w:rPr>
        <w:t xml:space="preserve">, </w:t>
      </w:r>
      <w:r w:rsidRPr="0006701B">
        <w:rPr>
          <w:sz w:val="20"/>
        </w:rPr>
        <w:t>o</w:t>
      </w:r>
      <w:r w:rsidR="009011F5" w:rsidRPr="0006701B">
        <w:rPr>
          <w:sz w:val="20"/>
        </w:rPr>
        <w:t>n the first PUCCH resource</w:t>
      </w:r>
      <w:r w:rsidRPr="0006701B">
        <w:rPr>
          <w:sz w:val="20"/>
        </w:rPr>
        <w:t xml:space="preserve"> (carrying the TB level </w:t>
      </w:r>
      <w:r w:rsidR="009E2214" w:rsidRPr="0006701B">
        <w:rPr>
          <w:sz w:val="20"/>
        </w:rPr>
        <w:t>ACK / NACK</w:t>
      </w:r>
      <w:r w:rsidRPr="0006701B">
        <w:rPr>
          <w:sz w:val="20"/>
        </w:rPr>
        <w:t>)</w:t>
      </w:r>
      <w:r w:rsidR="009011F5" w:rsidRPr="0006701B">
        <w:rPr>
          <w:sz w:val="20"/>
        </w:rPr>
        <w:t>, more UE</w:t>
      </w:r>
      <w:r w:rsidRPr="0006701B">
        <w:rPr>
          <w:sz w:val="20"/>
        </w:rPr>
        <w:t xml:space="preserve">s can be </w:t>
      </w:r>
      <w:r w:rsidR="00E0785F" w:rsidRPr="0006701B">
        <w:rPr>
          <w:sz w:val="20"/>
        </w:rPr>
        <w:t xml:space="preserve">multiplexed and are </w:t>
      </w:r>
      <w:r w:rsidR="009011F5" w:rsidRPr="0006701B">
        <w:rPr>
          <w:sz w:val="20"/>
        </w:rPr>
        <w:t>supported at the same time</w:t>
      </w:r>
      <w:r w:rsidRPr="0006701B">
        <w:rPr>
          <w:sz w:val="20"/>
        </w:rPr>
        <w:t>.</w:t>
      </w:r>
      <w:r w:rsidR="009011F5" w:rsidRPr="0006701B">
        <w:rPr>
          <w:sz w:val="20"/>
        </w:rPr>
        <w:t xml:space="preserve"> </w:t>
      </w:r>
      <w:r w:rsidRPr="0006701B">
        <w:rPr>
          <w:sz w:val="20"/>
        </w:rPr>
        <w:t>I</w:t>
      </w:r>
      <w:r w:rsidR="009011F5" w:rsidRPr="0006701B">
        <w:rPr>
          <w:sz w:val="20"/>
        </w:rPr>
        <w:t xml:space="preserve">n the second PUCCH resource, UE multiplexing is </w:t>
      </w:r>
      <w:r w:rsidR="00E0785F" w:rsidRPr="0006701B">
        <w:rPr>
          <w:sz w:val="20"/>
        </w:rPr>
        <w:t xml:space="preserve">probably </w:t>
      </w:r>
      <w:r w:rsidR="009011F5" w:rsidRPr="0006701B">
        <w:rPr>
          <w:sz w:val="20"/>
        </w:rPr>
        <w:t>not supported.</w:t>
      </w:r>
    </w:p>
    <w:p w:rsidR="00D00CEC" w:rsidRPr="0006701B" w:rsidRDefault="00D00CEC" w:rsidP="0027415C">
      <w:pPr>
        <w:tabs>
          <w:tab w:val="num" w:pos="720"/>
        </w:tabs>
        <w:rPr>
          <w:rFonts w:eastAsiaTheme="minorEastAsia"/>
          <w:sz w:val="20"/>
          <w:lang w:eastAsia="zh-CN"/>
        </w:rPr>
      </w:pPr>
      <w:r w:rsidRPr="0006701B">
        <w:rPr>
          <w:sz w:val="20"/>
        </w:rPr>
        <w:t xml:space="preserve">In general, the probability that the UE </w:t>
      </w:r>
      <w:r w:rsidRPr="0006701B">
        <w:rPr>
          <w:rFonts w:eastAsiaTheme="minorEastAsia" w:hint="eastAsia"/>
          <w:sz w:val="20"/>
          <w:lang w:eastAsia="zh-CN"/>
        </w:rPr>
        <w:t xml:space="preserve">will </w:t>
      </w:r>
      <w:r w:rsidRPr="0006701B">
        <w:rPr>
          <w:sz w:val="20"/>
        </w:rPr>
        <w:t>use the first PUCCH resource is about 90%</w:t>
      </w:r>
      <w:r w:rsidR="00F14F0E" w:rsidRPr="0006701B">
        <w:rPr>
          <w:sz w:val="20"/>
        </w:rPr>
        <w:t>.</w:t>
      </w:r>
      <w:r w:rsidRPr="0006701B">
        <w:rPr>
          <w:sz w:val="20"/>
        </w:rPr>
        <w:t xml:space="preserve"> </w:t>
      </w:r>
      <w:r w:rsidR="00F14F0E" w:rsidRPr="0006701B">
        <w:rPr>
          <w:sz w:val="20"/>
        </w:rPr>
        <w:t>The</w:t>
      </w:r>
      <w:r w:rsidR="00E0785F" w:rsidRPr="0006701B">
        <w:rPr>
          <w:sz w:val="20"/>
        </w:rPr>
        <w:t xml:space="preserve"> usage</w:t>
      </w:r>
      <w:r w:rsidRPr="0006701B">
        <w:rPr>
          <w:sz w:val="20"/>
        </w:rPr>
        <w:t xml:space="preserve"> </w:t>
      </w:r>
      <w:r w:rsidR="00E0785F" w:rsidRPr="0006701B">
        <w:rPr>
          <w:sz w:val="20"/>
        </w:rPr>
        <w:t xml:space="preserve">of </w:t>
      </w:r>
      <w:r w:rsidRPr="0006701B">
        <w:rPr>
          <w:sz w:val="20"/>
        </w:rPr>
        <w:t xml:space="preserve">the second PUCCH resource </w:t>
      </w:r>
      <w:r w:rsidR="00E0785F" w:rsidRPr="0006701B">
        <w:rPr>
          <w:sz w:val="20"/>
        </w:rPr>
        <w:t>is then required in</w:t>
      </w:r>
      <w:r w:rsidRPr="0006701B">
        <w:rPr>
          <w:sz w:val="20"/>
        </w:rPr>
        <w:t xml:space="preserve"> about 10%</w:t>
      </w:r>
      <w:r w:rsidR="00E0785F" w:rsidRPr="0006701B">
        <w:rPr>
          <w:sz w:val="20"/>
        </w:rPr>
        <w:t xml:space="preserve"> of the cases</w:t>
      </w:r>
      <w:r w:rsidRPr="0006701B">
        <w:rPr>
          <w:sz w:val="20"/>
        </w:rPr>
        <w:t xml:space="preserve">. </w:t>
      </w:r>
      <w:r w:rsidR="00AB6A20" w:rsidRPr="0006701B">
        <w:rPr>
          <w:rFonts w:eastAsiaTheme="minorEastAsia" w:hint="eastAsia"/>
          <w:sz w:val="20"/>
          <w:lang w:eastAsia="zh-CN"/>
        </w:rPr>
        <w:t>M</w:t>
      </w:r>
      <w:r w:rsidRPr="0006701B">
        <w:rPr>
          <w:sz w:val="20"/>
        </w:rPr>
        <w:t xml:space="preserve">ore UEs </w:t>
      </w:r>
      <w:r w:rsidR="00AB6A20" w:rsidRPr="0006701B">
        <w:rPr>
          <w:rFonts w:eastAsiaTheme="minorEastAsia" w:hint="eastAsia"/>
          <w:sz w:val="20"/>
          <w:lang w:eastAsia="zh-CN"/>
        </w:rPr>
        <w:t>can be</w:t>
      </w:r>
      <w:r w:rsidRPr="0006701B">
        <w:rPr>
          <w:sz w:val="20"/>
        </w:rPr>
        <w:t xml:space="preserve"> configured to be multiplexed in the first PUCCH resource, it is clear that PUCCH resources can be saved.</w:t>
      </w:r>
      <w:r w:rsidR="00AB6A20" w:rsidRPr="0006701B">
        <w:rPr>
          <w:sz w:val="20"/>
        </w:rPr>
        <w:t xml:space="preserve"> In addition, since the probability that the UE uses the second PUCCH resource is low, more UEs can be configured to share the </w:t>
      </w:r>
      <w:r w:rsidR="00F14F0E" w:rsidRPr="0006701B">
        <w:rPr>
          <w:sz w:val="20"/>
        </w:rPr>
        <w:t xml:space="preserve">same </w:t>
      </w:r>
      <w:r w:rsidR="00AB6A20" w:rsidRPr="0006701B">
        <w:rPr>
          <w:sz w:val="20"/>
        </w:rPr>
        <w:t>second PUCCH resource</w:t>
      </w:r>
      <w:r w:rsidR="00F14F0E" w:rsidRPr="0006701B">
        <w:rPr>
          <w:sz w:val="20"/>
        </w:rPr>
        <w:t>s.</w:t>
      </w:r>
      <w:r w:rsidR="00AB6A20" w:rsidRPr="0006701B">
        <w:rPr>
          <w:sz w:val="20"/>
        </w:rPr>
        <w:t xml:space="preserve"> </w:t>
      </w:r>
      <w:r w:rsidR="00F14F0E" w:rsidRPr="0006701B">
        <w:rPr>
          <w:sz w:val="20"/>
        </w:rPr>
        <w:t>Even, if the second PUCCH is common to multiple UE, the probability for collision is rather low.</w:t>
      </w:r>
      <w:r w:rsidR="00AB6A20" w:rsidRPr="0006701B">
        <w:rPr>
          <w:sz w:val="20"/>
        </w:rPr>
        <w:t xml:space="preserve"> </w:t>
      </w:r>
      <w:r w:rsidR="00F14F0E" w:rsidRPr="0006701B">
        <w:rPr>
          <w:sz w:val="20"/>
        </w:rPr>
        <w:t>Also, e</w:t>
      </w:r>
      <w:r w:rsidR="00AB6A20" w:rsidRPr="0006701B">
        <w:rPr>
          <w:sz w:val="20"/>
        </w:rPr>
        <w:t xml:space="preserve">ven if </w:t>
      </w:r>
      <w:r w:rsidR="0006701B" w:rsidRPr="0006701B">
        <w:rPr>
          <w:sz w:val="20"/>
        </w:rPr>
        <w:t>it would occur</w:t>
      </w:r>
      <w:r w:rsidR="00F14F0E" w:rsidRPr="0006701B">
        <w:rPr>
          <w:sz w:val="20"/>
        </w:rPr>
        <w:t xml:space="preserve"> and the gNB would not be able to decode the UCI, </w:t>
      </w:r>
      <w:r w:rsidR="0006701B" w:rsidRPr="0006701B">
        <w:rPr>
          <w:sz w:val="20"/>
        </w:rPr>
        <w:t xml:space="preserve">still </w:t>
      </w:r>
      <w:r w:rsidR="00F14F0E" w:rsidRPr="0006701B">
        <w:rPr>
          <w:sz w:val="20"/>
        </w:rPr>
        <w:t xml:space="preserve">the </w:t>
      </w:r>
      <w:r w:rsidR="00D60296" w:rsidRPr="0006701B">
        <w:rPr>
          <w:sz w:val="20"/>
        </w:rPr>
        <w:t xml:space="preserve">(more reliable) </w:t>
      </w:r>
      <w:r w:rsidR="00F14F0E" w:rsidRPr="0006701B">
        <w:rPr>
          <w:sz w:val="20"/>
        </w:rPr>
        <w:t xml:space="preserve">TB-level feedback on the first PUCCH resource </w:t>
      </w:r>
      <w:r w:rsidR="0006701B" w:rsidRPr="0006701B">
        <w:rPr>
          <w:sz w:val="20"/>
        </w:rPr>
        <w:t xml:space="preserve">is </w:t>
      </w:r>
      <w:r w:rsidR="00D60296" w:rsidRPr="0006701B">
        <w:rPr>
          <w:sz w:val="20"/>
        </w:rPr>
        <w:t>detectable and at least the TB level feedback would come through. Thus, one could afford collisions on the second PUCCH, in worst case a whole TB would be resent instead of one</w:t>
      </w:r>
      <w:r w:rsidR="00AB348E" w:rsidRPr="0006701B">
        <w:rPr>
          <w:rFonts w:eastAsiaTheme="minorEastAsia" w:hint="eastAsia"/>
          <w:sz w:val="20"/>
          <w:lang w:eastAsia="zh-CN"/>
        </w:rPr>
        <w:t xml:space="preserve"> </w:t>
      </w:r>
      <w:r w:rsidR="00D60296" w:rsidRPr="0006701B">
        <w:rPr>
          <w:sz w:val="20"/>
        </w:rPr>
        <w:t xml:space="preserve">or some CBGs.  </w:t>
      </w:r>
    </w:p>
    <w:p w:rsidR="00BB64AC" w:rsidRPr="0006701B" w:rsidRDefault="00D60296" w:rsidP="0027415C">
      <w:pPr>
        <w:tabs>
          <w:tab w:val="num" w:pos="720"/>
        </w:tabs>
        <w:rPr>
          <w:rFonts w:eastAsiaTheme="minorEastAsia"/>
          <w:sz w:val="20"/>
          <w:u w:val="single"/>
          <w:lang w:eastAsia="zh-CN"/>
        </w:rPr>
      </w:pPr>
      <w:r w:rsidRPr="0006701B">
        <w:rPr>
          <w:rStyle w:val="shorttext"/>
          <w:rFonts w:eastAsiaTheme="minorEastAsia"/>
          <w:sz w:val="20"/>
          <w:u w:val="single"/>
          <w:lang w:eastAsia="zh-CN"/>
        </w:rPr>
        <w:t>E</w:t>
      </w:r>
      <w:r w:rsidR="0006701B" w:rsidRPr="0006701B">
        <w:rPr>
          <w:rStyle w:val="shorttext"/>
          <w:rFonts w:eastAsiaTheme="minorEastAsia"/>
          <w:sz w:val="20"/>
          <w:u w:val="single"/>
          <w:lang w:eastAsia="zh-CN"/>
        </w:rPr>
        <w:t>xtension of described method</w:t>
      </w:r>
      <w:r w:rsidRPr="0006701B">
        <w:rPr>
          <w:rStyle w:val="shorttext"/>
          <w:rFonts w:eastAsiaTheme="minorEastAsia"/>
          <w:sz w:val="20"/>
          <w:u w:val="single"/>
          <w:lang w:eastAsia="zh-CN"/>
        </w:rPr>
        <w:t>:</w:t>
      </w:r>
    </w:p>
    <w:p w:rsidR="00BB64AC" w:rsidRPr="0006701B" w:rsidRDefault="0049097A" w:rsidP="005437E1">
      <w:pPr>
        <w:rPr>
          <w:rFonts w:eastAsiaTheme="minorEastAsia"/>
          <w:sz w:val="20"/>
          <w:lang w:eastAsia="zh-CN"/>
        </w:rPr>
      </w:pPr>
      <w:r w:rsidRPr="0006701B">
        <w:rPr>
          <w:sz w:val="20"/>
        </w:rPr>
        <w:t xml:space="preserve">In some cases, for example, when the ACK / NACK and other UCIs are transmitted from the UE at the same time, the total number </w:t>
      </w:r>
      <w:r w:rsidR="0006701B" w:rsidRPr="0006701B">
        <w:rPr>
          <w:sz w:val="20"/>
        </w:rPr>
        <w:t>of bits in the UCI will become larger than 2</w:t>
      </w:r>
      <w:r w:rsidRPr="0006701B">
        <w:rPr>
          <w:sz w:val="20"/>
        </w:rPr>
        <w:t xml:space="preserve">. Therefore, a PUCCH format greater than 2 bits is always enabled. In this case, if the UE still </w:t>
      </w:r>
      <w:r w:rsidR="0006701B" w:rsidRPr="0006701B">
        <w:rPr>
          <w:sz w:val="20"/>
        </w:rPr>
        <w:t>would execute</w:t>
      </w:r>
      <w:r w:rsidRPr="0006701B">
        <w:rPr>
          <w:sz w:val="20"/>
        </w:rPr>
        <w:t xml:space="preserve"> </w:t>
      </w:r>
      <w:r w:rsidR="00D60296" w:rsidRPr="0006701B">
        <w:rPr>
          <w:sz w:val="20"/>
        </w:rPr>
        <w:t>the previously described method</w:t>
      </w:r>
      <w:r w:rsidR="00266C06" w:rsidRPr="0006701B">
        <w:rPr>
          <w:sz w:val="20"/>
        </w:rPr>
        <w:t xml:space="preserve"> it will lead to a resource waste and also to need to transmit two PUCCH resources at the same </w:t>
      </w:r>
      <w:r w:rsidR="009E2214" w:rsidRPr="0006701B">
        <w:rPr>
          <w:rFonts w:eastAsiaTheme="minorEastAsia" w:hint="eastAsia"/>
          <w:sz w:val="20"/>
          <w:lang w:eastAsia="zh-CN"/>
        </w:rPr>
        <w:t>time</w:t>
      </w:r>
      <w:r w:rsidR="00266C06" w:rsidRPr="0006701B">
        <w:rPr>
          <w:sz w:val="20"/>
        </w:rPr>
        <w:t xml:space="preserve"> which would increase the PAPR.</w:t>
      </w:r>
      <w:r w:rsidR="009E2214" w:rsidRPr="0006701B">
        <w:rPr>
          <w:rFonts w:eastAsiaTheme="minorEastAsia" w:hint="eastAsia"/>
          <w:sz w:val="20"/>
          <w:lang w:eastAsia="zh-CN"/>
        </w:rPr>
        <w:t xml:space="preserve"> </w:t>
      </w:r>
      <w:r w:rsidR="00BB64AC" w:rsidRPr="0006701B">
        <w:rPr>
          <w:sz w:val="20"/>
        </w:rPr>
        <w:t xml:space="preserve">In order to avoid </w:t>
      </w:r>
      <w:r w:rsidR="00266C06" w:rsidRPr="0006701B">
        <w:rPr>
          <w:sz w:val="20"/>
        </w:rPr>
        <w:t>this situation</w:t>
      </w:r>
      <w:r w:rsidR="00BB64AC" w:rsidRPr="0006701B">
        <w:rPr>
          <w:sz w:val="20"/>
        </w:rPr>
        <w:t xml:space="preserve"> the </w:t>
      </w:r>
      <w:r w:rsidR="00266C06" w:rsidRPr="0006701B">
        <w:rPr>
          <w:sz w:val="20"/>
        </w:rPr>
        <w:t xml:space="preserve">previously described method should be extended: </w:t>
      </w:r>
    </w:p>
    <w:p w:rsidR="005437E1" w:rsidRPr="0006701B" w:rsidRDefault="00266C06" w:rsidP="005437E1">
      <w:pPr>
        <w:rPr>
          <w:bCs/>
          <w:sz w:val="20"/>
        </w:rPr>
      </w:pPr>
      <w:r w:rsidRPr="0006701B">
        <w:rPr>
          <w:rFonts w:eastAsiaTheme="minorEastAsia"/>
          <w:sz w:val="20"/>
          <w:lang w:eastAsia="zh-CN"/>
        </w:rPr>
        <w:lastRenderedPageBreak/>
        <w:t>The UE should be configurable to dynamically</w:t>
      </w:r>
      <w:r w:rsidR="0049097A" w:rsidRPr="0006701B">
        <w:rPr>
          <w:sz w:val="20"/>
        </w:rPr>
        <w:t xml:space="preserve"> select CBG-based HARQ-ACK</w:t>
      </w:r>
      <w:r w:rsidRPr="0006701B">
        <w:rPr>
          <w:sz w:val="20"/>
        </w:rPr>
        <w:t>/NACK</w:t>
      </w:r>
      <w:r w:rsidR="0049097A" w:rsidRPr="0006701B">
        <w:rPr>
          <w:sz w:val="20"/>
        </w:rPr>
        <w:t xml:space="preserve"> or TB-based HARQ-ACK</w:t>
      </w:r>
      <w:r w:rsidRPr="0006701B">
        <w:rPr>
          <w:sz w:val="20"/>
        </w:rPr>
        <w:t>/NACK.</w:t>
      </w:r>
      <w:r w:rsidR="0006701B" w:rsidRPr="0006701B">
        <w:rPr>
          <w:sz w:val="20"/>
        </w:rPr>
        <w:t xml:space="preserve"> I</w:t>
      </w:r>
      <w:r w:rsidRPr="0006701B">
        <w:rPr>
          <w:rFonts w:eastAsiaTheme="minorEastAsia"/>
          <w:sz w:val="20"/>
          <w:lang w:eastAsia="zh-CN"/>
        </w:rPr>
        <w:t xml:space="preserve">f the </w:t>
      </w:r>
      <w:r w:rsidR="00DA335E" w:rsidRPr="0006701B">
        <w:rPr>
          <w:sz w:val="20"/>
        </w:rPr>
        <w:t xml:space="preserve">UE </w:t>
      </w:r>
      <w:r w:rsidR="0049097A" w:rsidRPr="0006701B">
        <w:rPr>
          <w:sz w:val="20"/>
        </w:rPr>
        <w:t xml:space="preserve">knows </w:t>
      </w:r>
      <w:r w:rsidR="00DA335E" w:rsidRPr="0006701B">
        <w:rPr>
          <w:sz w:val="20"/>
        </w:rPr>
        <w:t xml:space="preserve">that </w:t>
      </w:r>
      <w:r w:rsidRPr="0006701B">
        <w:rPr>
          <w:sz w:val="20"/>
        </w:rPr>
        <w:t>it</w:t>
      </w:r>
      <w:r w:rsidR="00DA335E" w:rsidRPr="0006701B">
        <w:rPr>
          <w:sz w:val="20"/>
        </w:rPr>
        <w:t xml:space="preserve"> will transmit ACK / NACK and other UCIs simultaneously in one </w:t>
      </w:r>
      <w:r w:rsidR="00DA335E" w:rsidRPr="0006701B">
        <w:rPr>
          <w:rFonts w:eastAsiaTheme="minorEastAsia" w:hint="eastAsia"/>
          <w:sz w:val="20"/>
          <w:lang w:eastAsia="zh-CN"/>
        </w:rPr>
        <w:t>slot</w:t>
      </w:r>
      <w:r w:rsidR="0006701B" w:rsidRPr="0006701B">
        <w:rPr>
          <w:sz w:val="20"/>
        </w:rPr>
        <w:t>, it will</w:t>
      </w:r>
      <w:r w:rsidR="00DA335E" w:rsidRPr="0006701B">
        <w:rPr>
          <w:rFonts w:eastAsiaTheme="minorEastAsia" w:hint="eastAsia"/>
          <w:sz w:val="20"/>
          <w:lang w:eastAsia="zh-CN"/>
        </w:rPr>
        <w:t xml:space="preserve"> </w:t>
      </w:r>
      <w:r w:rsidR="00DA335E" w:rsidRPr="0006701B">
        <w:rPr>
          <w:sz w:val="20"/>
        </w:rPr>
        <w:t>form ACK / NACK</w:t>
      </w:r>
      <w:r w:rsidR="00DA335E" w:rsidRPr="0006701B">
        <w:rPr>
          <w:rFonts w:eastAsiaTheme="minorEastAsia" w:hint="eastAsia"/>
          <w:sz w:val="20"/>
          <w:lang w:eastAsia="zh-CN"/>
        </w:rPr>
        <w:t>s</w:t>
      </w:r>
      <w:r w:rsidR="00DA335E" w:rsidRPr="0006701B">
        <w:rPr>
          <w:sz w:val="20"/>
        </w:rPr>
        <w:t xml:space="preserve"> based on the CBG and </w:t>
      </w:r>
      <w:r w:rsidR="0006701B" w:rsidRPr="0006701B">
        <w:rPr>
          <w:sz w:val="20"/>
        </w:rPr>
        <w:t>will transmit</w:t>
      </w:r>
      <w:r w:rsidR="00DA335E" w:rsidRPr="0006701B">
        <w:rPr>
          <w:sz w:val="20"/>
        </w:rPr>
        <w:t xml:space="preserve"> it along with other UCIs</w:t>
      </w:r>
      <w:r w:rsidR="0049097A" w:rsidRPr="0006701B">
        <w:rPr>
          <w:rFonts w:hint="eastAsia"/>
          <w:sz w:val="20"/>
        </w:rPr>
        <w:t>,</w:t>
      </w:r>
      <w:r w:rsidR="0049097A" w:rsidRPr="0006701B">
        <w:rPr>
          <w:sz w:val="20"/>
        </w:rPr>
        <w:t xml:space="preserve"> </w:t>
      </w:r>
      <w:r w:rsidR="0049097A" w:rsidRPr="0006701B">
        <w:rPr>
          <w:rFonts w:hint="eastAsia"/>
          <w:sz w:val="20"/>
        </w:rPr>
        <w:t>r</w:t>
      </w:r>
      <w:r w:rsidR="0049097A" w:rsidRPr="0006701B">
        <w:rPr>
          <w:sz w:val="20"/>
        </w:rPr>
        <w:t>egardl</w:t>
      </w:r>
      <w:r w:rsidR="0006701B" w:rsidRPr="0006701B">
        <w:rPr>
          <w:rStyle w:val="shorttext"/>
          <w:sz w:val="20"/>
        </w:rPr>
        <w:t>ess of whether all CBG are</w:t>
      </w:r>
      <w:r w:rsidR="0049097A" w:rsidRPr="0006701B">
        <w:rPr>
          <w:rStyle w:val="shorttext"/>
          <w:sz w:val="20"/>
        </w:rPr>
        <w:t xml:space="preserve"> correctly decoded</w:t>
      </w:r>
      <w:r w:rsidR="0006701B" w:rsidRPr="0006701B">
        <w:rPr>
          <w:rStyle w:val="shorttext"/>
          <w:sz w:val="20"/>
        </w:rPr>
        <w:t xml:space="preserve"> or not</w:t>
      </w:r>
      <w:r w:rsidR="00DA335E" w:rsidRPr="0006701B">
        <w:rPr>
          <w:sz w:val="20"/>
        </w:rPr>
        <w:t>.</w:t>
      </w:r>
      <w:r w:rsidR="00566F4F" w:rsidRPr="0006701B">
        <w:rPr>
          <w:sz w:val="20"/>
        </w:rPr>
        <w:t xml:space="preserve"> The base station always knows whether other UCIs and ACK / NACKs are transmitted from the UE, si</w:t>
      </w:r>
      <w:r w:rsidR="0006701B" w:rsidRPr="0006701B">
        <w:rPr>
          <w:sz w:val="20"/>
        </w:rPr>
        <w:t xml:space="preserve">nce this is up to gNB configuration. </w:t>
      </w:r>
      <w:r w:rsidR="00566F4F" w:rsidRPr="0006701B">
        <w:rPr>
          <w:sz w:val="20"/>
        </w:rPr>
        <w:t xml:space="preserve">If the base station determines that the UE will need to transmit ACK / NACK and other UCIs in a </w:t>
      </w:r>
      <w:r w:rsidR="0006701B" w:rsidRPr="0006701B">
        <w:rPr>
          <w:sz w:val="20"/>
        </w:rPr>
        <w:t xml:space="preserve">slot, the base station assumes  </w:t>
      </w:r>
      <w:r w:rsidR="00566F4F" w:rsidRPr="0006701B">
        <w:rPr>
          <w:sz w:val="20"/>
        </w:rPr>
        <w:t>that the ACK / NACK in this feedback is formed based on CBG.</w:t>
      </w:r>
      <w:r w:rsidR="0006701B" w:rsidRPr="0006701B">
        <w:rPr>
          <w:sz w:val="20"/>
        </w:rPr>
        <w:t xml:space="preserve"> The extended scheme is illustrated in Figure 2 below.</w:t>
      </w:r>
    </w:p>
    <w:p w:rsidR="0049097A" w:rsidRDefault="00904607" w:rsidP="00904607">
      <w:pPr>
        <w:jc w:val="center"/>
        <w:rPr>
          <w:rFonts w:eastAsiaTheme="minorEastAsia"/>
          <w:lang w:eastAsia="zh-CN"/>
        </w:rPr>
      </w:pPr>
      <w:r>
        <w:object w:dxaOrig="5155" w:dyaOrig="5440">
          <v:shape id="_x0000_i1026" type="#_x0000_t75" style="width:257.3pt;height:271.7pt" o:ole="">
            <v:imagedata r:id="rId10" o:title=""/>
          </v:shape>
          <o:OLEObject Type="Embed" ProgID="Visio.Drawing.11" ShapeID="_x0000_i1026" DrawAspect="Content" ObjectID="_1559134974" r:id="rId11"/>
        </w:object>
      </w:r>
    </w:p>
    <w:p w:rsidR="00904607" w:rsidRPr="0006701B" w:rsidRDefault="00904607" w:rsidP="00904607">
      <w:pPr>
        <w:jc w:val="center"/>
        <w:rPr>
          <w:rFonts w:eastAsiaTheme="minorEastAsia"/>
          <w:b/>
          <w:bCs/>
          <w:sz w:val="20"/>
          <w:lang w:eastAsia="zh-CN"/>
        </w:rPr>
      </w:pPr>
      <w:r w:rsidRPr="0006701B">
        <w:rPr>
          <w:rStyle w:val="shorttext"/>
          <w:rFonts w:eastAsiaTheme="minorEastAsia" w:hint="eastAsia"/>
          <w:b/>
          <w:sz w:val="20"/>
          <w:lang w:eastAsia="zh-CN"/>
        </w:rPr>
        <w:t>F</w:t>
      </w:r>
      <w:r w:rsidRPr="0006701B">
        <w:rPr>
          <w:rStyle w:val="shorttext"/>
          <w:rFonts w:hint="eastAsia"/>
          <w:b/>
          <w:sz w:val="20"/>
        </w:rPr>
        <w:t xml:space="preserve">igure1 </w:t>
      </w:r>
      <w:r w:rsidR="0006701B" w:rsidRPr="0006701B">
        <w:rPr>
          <w:rStyle w:val="shorttext"/>
          <w:b/>
          <w:sz w:val="20"/>
        </w:rPr>
        <w:t xml:space="preserve">- </w:t>
      </w:r>
      <w:r w:rsidRPr="0006701B">
        <w:rPr>
          <w:rStyle w:val="shorttext"/>
          <w:rFonts w:eastAsiaTheme="minorEastAsia" w:hint="eastAsia"/>
          <w:b/>
          <w:sz w:val="20"/>
          <w:lang w:eastAsia="zh-CN"/>
        </w:rPr>
        <w:t>TB</w:t>
      </w:r>
      <w:r w:rsidRPr="0006701B">
        <w:rPr>
          <w:rStyle w:val="shorttext"/>
          <w:rFonts w:hint="eastAsia"/>
          <w:b/>
          <w:sz w:val="20"/>
        </w:rPr>
        <w:t>/</w:t>
      </w:r>
      <w:r w:rsidRPr="0006701B">
        <w:rPr>
          <w:rStyle w:val="shorttext"/>
          <w:rFonts w:eastAsiaTheme="minorEastAsia" w:hint="eastAsia"/>
          <w:b/>
          <w:sz w:val="20"/>
          <w:lang w:eastAsia="zh-CN"/>
        </w:rPr>
        <w:t>CBG</w:t>
      </w:r>
      <w:r w:rsidRPr="0006701B">
        <w:rPr>
          <w:rStyle w:val="shorttext"/>
          <w:rFonts w:hint="eastAsia"/>
          <w:b/>
          <w:sz w:val="20"/>
        </w:rPr>
        <w:t xml:space="preserve"> </w:t>
      </w:r>
      <w:r w:rsidRPr="0006701B">
        <w:rPr>
          <w:b/>
          <w:sz w:val="20"/>
        </w:rPr>
        <w:t>based HARQ-ACK</w:t>
      </w:r>
      <w:r w:rsidRPr="0006701B">
        <w:rPr>
          <w:rStyle w:val="shorttext"/>
          <w:rFonts w:hint="eastAsia"/>
          <w:b/>
          <w:sz w:val="20"/>
        </w:rPr>
        <w:t xml:space="preserve"> </w:t>
      </w:r>
      <w:r w:rsidRPr="0006701B">
        <w:rPr>
          <w:rStyle w:val="shorttext"/>
          <w:rFonts w:eastAsiaTheme="minorEastAsia" w:hint="eastAsia"/>
          <w:b/>
          <w:sz w:val="20"/>
          <w:lang w:eastAsia="zh-CN"/>
        </w:rPr>
        <w:t>with/without other UCI</w:t>
      </w:r>
      <w:r w:rsidRPr="0006701B">
        <w:rPr>
          <w:rStyle w:val="shorttext"/>
          <w:rFonts w:hint="eastAsia"/>
          <w:b/>
          <w:sz w:val="20"/>
        </w:rPr>
        <w:t xml:space="preserve"> feedback </w:t>
      </w:r>
      <w:r w:rsidRPr="0006701B">
        <w:rPr>
          <w:rStyle w:val="shorttext"/>
          <w:b/>
          <w:sz w:val="20"/>
        </w:rPr>
        <w:t>process</w:t>
      </w:r>
    </w:p>
    <w:p w:rsidR="00266C06" w:rsidRPr="0006701B" w:rsidRDefault="00266C06" w:rsidP="006A7F03">
      <w:pPr>
        <w:tabs>
          <w:tab w:val="num" w:pos="720"/>
        </w:tabs>
        <w:rPr>
          <w:b/>
          <w:i/>
          <w:sz w:val="20"/>
          <w:lang w:eastAsia="zh-CN"/>
        </w:rPr>
      </w:pPr>
      <w:r w:rsidRPr="0006701B">
        <w:rPr>
          <w:b/>
          <w:i/>
          <w:sz w:val="20"/>
          <w:lang w:eastAsia="zh-CN"/>
        </w:rPr>
        <w:t>Proposal</w:t>
      </w:r>
      <w:r w:rsidRPr="0006701B">
        <w:rPr>
          <w:rFonts w:eastAsiaTheme="minorEastAsia"/>
          <w:b/>
          <w:i/>
          <w:sz w:val="20"/>
          <w:lang w:eastAsia="zh-CN"/>
        </w:rPr>
        <w:t xml:space="preserve"> 1</w:t>
      </w:r>
      <w:r w:rsidRPr="0006701B">
        <w:rPr>
          <w:rFonts w:eastAsiaTheme="minorEastAsia" w:hint="eastAsia"/>
          <w:b/>
          <w:i/>
          <w:sz w:val="20"/>
          <w:lang w:eastAsia="zh-CN"/>
        </w:rPr>
        <w:t>:</w:t>
      </w:r>
      <w:r w:rsidRPr="0006701B">
        <w:rPr>
          <w:b/>
          <w:i/>
          <w:sz w:val="20"/>
        </w:rPr>
        <w:t xml:space="preserve"> Ran1 should support the possibility of CBG based feedback together with TB-based feedback </w:t>
      </w:r>
    </w:p>
    <w:p w:rsidR="0088477C" w:rsidRPr="00FA6240" w:rsidRDefault="006A7F03" w:rsidP="00FA6240">
      <w:pPr>
        <w:tabs>
          <w:tab w:val="num" w:pos="720"/>
        </w:tabs>
        <w:rPr>
          <w:rFonts w:eastAsiaTheme="minorEastAsia"/>
          <w:b/>
          <w:sz w:val="20"/>
          <w:lang w:eastAsia="zh-CN"/>
        </w:rPr>
      </w:pPr>
      <w:r w:rsidRPr="0006701B">
        <w:rPr>
          <w:b/>
          <w:i/>
          <w:sz w:val="20"/>
          <w:lang w:eastAsia="zh-CN"/>
        </w:rPr>
        <w:t>Proposal</w:t>
      </w:r>
      <w:r w:rsidRPr="0006701B">
        <w:rPr>
          <w:rFonts w:eastAsiaTheme="minorEastAsia"/>
          <w:b/>
          <w:i/>
          <w:sz w:val="20"/>
          <w:lang w:eastAsia="zh-CN"/>
        </w:rPr>
        <w:t xml:space="preserve"> </w:t>
      </w:r>
      <w:r w:rsidR="00266C06" w:rsidRPr="0006701B">
        <w:rPr>
          <w:rFonts w:eastAsiaTheme="minorEastAsia"/>
          <w:b/>
          <w:i/>
          <w:sz w:val="20"/>
          <w:lang w:eastAsia="zh-CN"/>
        </w:rPr>
        <w:t>2</w:t>
      </w:r>
      <w:r w:rsidRPr="0006701B">
        <w:rPr>
          <w:rFonts w:eastAsiaTheme="minorEastAsia" w:hint="eastAsia"/>
          <w:b/>
          <w:i/>
          <w:sz w:val="20"/>
          <w:lang w:eastAsia="zh-CN"/>
        </w:rPr>
        <w:t>:</w:t>
      </w:r>
      <w:r w:rsidRPr="0006701B">
        <w:rPr>
          <w:b/>
          <w:i/>
          <w:sz w:val="20"/>
        </w:rPr>
        <w:t xml:space="preserve"> Ran1 should consider supporting dynamic feedback based on TB or CBG HARQ-ACK</w:t>
      </w:r>
      <w:r w:rsidRPr="0006701B">
        <w:rPr>
          <w:b/>
          <w:sz w:val="20"/>
        </w:rPr>
        <w:t>.</w:t>
      </w:r>
      <w:bookmarkEnd w:id="7"/>
      <w:bookmarkEnd w:id="8"/>
    </w:p>
    <w:p w:rsidR="0069792A"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06701B" w:rsidRDefault="008D0CAD" w:rsidP="007F35FE">
      <w:pPr>
        <w:pStyle w:val="B1"/>
        <w:spacing w:after="120" w:line="240" w:lineRule="exact"/>
        <w:ind w:left="0" w:firstLine="0"/>
        <w:rPr>
          <w:sz w:val="20"/>
        </w:rPr>
      </w:pPr>
      <w:r w:rsidRPr="0006701B">
        <w:rPr>
          <w:sz w:val="20"/>
        </w:rPr>
        <w:t>Based on</w:t>
      </w:r>
      <w:r w:rsidR="00E15A12" w:rsidRPr="0006701B">
        <w:rPr>
          <w:sz w:val="20"/>
        </w:rPr>
        <w:t xml:space="preserve"> the analysis given above, we have the following proposals:</w:t>
      </w:r>
    </w:p>
    <w:p w:rsidR="00266C06" w:rsidRPr="0006701B" w:rsidRDefault="00266C06" w:rsidP="006A7F03">
      <w:pPr>
        <w:tabs>
          <w:tab w:val="num" w:pos="720"/>
        </w:tabs>
        <w:rPr>
          <w:b/>
          <w:i/>
          <w:sz w:val="20"/>
          <w:lang w:eastAsia="zh-CN"/>
        </w:rPr>
      </w:pPr>
      <w:r w:rsidRPr="0006701B">
        <w:rPr>
          <w:b/>
          <w:i/>
          <w:sz w:val="20"/>
          <w:lang w:eastAsia="zh-CN"/>
        </w:rPr>
        <w:t>Proposal</w:t>
      </w:r>
      <w:r w:rsidRPr="0006701B">
        <w:rPr>
          <w:rFonts w:eastAsiaTheme="minorEastAsia"/>
          <w:b/>
          <w:i/>
          <w:sz w:val="20"/>
          <w:lang w:eastAsia="zh-CN"/>
        </w:rPr>
        <w:t xml:space="preserve"> 1</w:t>
      </w:r>
      <w:r w:rsidRPr="0006701B">
        <w:rPr>
          <w:rFonts w:eastAsiaTheme="minorEastAsia" w:hint="eastAsia"/>
          <w:b/>
          <w:i/>
          <w:sz w:val="20"/>
          <w:lang w:eastAsia="zh-CN"/>
        </w:rPr>
        <w:t>:</w:t>
      </w:r>
      <w:r w:rsidRPr="0006701B">
        <w:rPr>
          <w:b/>
          <w:i/>
          <w:sz w:val="20"/>
        </w:rPr>
        <w:t xml:space="preserve"> Ran1 should support the possibility of CBG based feedback together with TB-based feedback </w:t>
      </w:r>
    </w:p>
    <w:p w:rsidR="006A7F03" w:rsidRPr="0006701B" w:rsidRDefault="006A7F03" w:rsidP="006A7F03">
      <w:pPr>
        <w:tabs>
          <w:tab w:val="num" w:pos="720"/>
        </w:tabs>
        <w:rPr>
          <w:rStyle w:val="shorttext"/>
          <w:b/>
          <w:i/>
          <w:sz w:val="20"/>
        </w:rPr>
      </w:pPr>
      <w:r w:rsidRPr="0006701B">
        <w:rPr>
          <w:b/>
          <w:i/>
          <w:sz w:val="20"/>
          <w:lang w:eastAsia="zh-CN"/>
        </w:rPr>
        <w:t>Proposal</w:t>
      </w:r>
      <w:r w:rsidRPr="0006701B">
        <w:rPr>
          <w:rFonts w:eastAsiaTheme="minorEastAsia"/>
          <w:b/>
          <w:i/>
          <w:sz w:val="20"/>
          <w:lang w:eastAsia="zh-CN"/>
        </w:rPr>
        <w:t xml:space="preserve"> </w:t>
      </w:r>
      <w:r w:rsidR="00266C06" w:rsidRPr="0006701B">
        <w:rPr>
          <w:rFonts w:eastAsiaTheme="minorEastAsia"/>
          <w:b/>
          <w:i/>
          <w:sz w:val="20"/>
          <w:lang w:eastAsia="zh-CN"/>
        </w:rPr>
        <w:t>2</w:t>
      </w:r>
      <w:r w:rsidRPr="0006701B">
        <w:rPr>
          <w:rFonts w:eastAsiaTheme="minorEastAsia" w:hint="eastAsia"/>
          <w:b/>
          <w:i/>
          <w:sz w:val="20"/>
          <w:lang w:eastAsia="zh-CN"/>
        </w:rPr>
        <w:t>:</w:t>
      </w:r>
      <w:r w:rsidRPr="0006701B">
        <w:rPr>
          <w:b/>
          <w:i/>
          <w:sz w:val="20"/>
        </w:rPr>
        <w:t xml:space="preserve"> Ran1 should consider supporting dynamic feedback based on TB or CBG HARQ-ACK.</w:t>
      </w:r>
    </w:p>
    <w:p w:rsidR="00400B88" w:rsidRPr="007F35FE" w:rsidRDefault="00400B88" w:rsidP="007F35FE">
      <w:pPr>
        <w:pStyle w:val="B1"/>
        <w:spacing w:after="120" w:line="240" w:lineRule="exact"/>
        <w:ind w:left="0" w:firstLine="0"/>
        <w:rPr>
          <w:szCs w:val="22"/>
        </w:rPr>
      </w:pPr>
    </w:p>
    <w:p w:rsidR="0069792A"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lastRenderedPageBreak/>
        <w:t>Reference</w:t>
      </w:r>
    </w:p>
    <w:p w:rsidR="008545D3" w:rsidRPr="0006701B" w:rsidRDefault="00005DB8" w:rsidP="008545D3">
      <w:pPr>
        <w:snapToGrid w:val="0"/>
        <w:spacing w:after="120"/>
        <w:rPr>
          <w:rFonts w:eastAsiaTheme="minorEastAsia"/>
          <w:sz w:val="20"/>
          <w:lang w:eastAsia="zh-CN"/>
        </w:rPr>
      </w:pPr>
      <w:r w:rsidRPr="0006701B">
        <w:rPr>
          <w:sz w:val="20"/>
        </w:rPr>
        <w:t>[</w:t>
      </w:r>
      <w:r w:rsidR="00A91F5C" w:rsidRPr="0006701B">
        <w:rPr>
          <w:sz w:val="20"/>
        </w:rPr>
        <w:t>1</w:t>
      </w:r>
      <w:r w:rsidRPr="0006701B">
        <w:rPr>
          <w:sz w:val="20"/>
        </w:rPr>
        <w:t xml:space="preserve">] </w:t>
      </w:r>
      <w:r w:rsidR="007C235D" w:rsidRPr="0006701B">
        <w:rPr>
          <w:sz w:val="20"/>
        </w:rPr>
        <w:t>3GPP Chairman's Notes RAN1_</w:t>
      </w:r>
      <w:r w:rsidR="00F2113D" w:rsidRPr="0006701B">
        <w:rPr>
          <w:rFonts w:eastAsiaTheme="minorEastAsia" w:hint="eastAsia"/>
          <w:sz w:val="20"/>
          <w:lang w:eastAsia="zh-CN"/>
        </w:rPr>
        <w:t>8</w:t>
      </w:r>
      <w:r w:rsidR="00E95368" w:rsidRPr="0006701B">
        <w:rPr>
          <w:rFonts w:eastAsiaTheme="minorEastAsia" w:hint="eastAsia"/>
          <w:sz w:val="20"/>
          <w:lang w:eastAsia="zh-CN"/>
        </w:rPr>
        <w:t>9</w:t>
      </w:r>
      <w:r w:rsidR="00E42E93" w:rsidRPr="0006701B">
        <w:rPr>
          <w:rFonts w:eastAsiaTheme="minorEastAsia" w:hint="eastAsia"/>
          <w:sz w:val="20"/>
          <w:lang w:eastAsia="zh-CN"/>
        </w:rPr>
        <w:t>_final</w:t>
      </w:r>
    </w:p>
    <w:p w:rsidR="00C03650" w:rsidRPr="0006701B" w:rsidRDefault="00125715" w:rsidP="00125715">
      <w:pPr>
        <w:rPr>
          <w:rFonts w:eastAsiaTheme="minorEastAsia"/>
          <w:sz w:val="20"/>
          <w:lang w:eastAsia="zh-CN"/>
        </w:rPr>
      </w:pPr>
      <w:r w:rsidRPr="0006701B">
        <w:rPr>
          <w:rFonts w:eastAsia="PMingLiU" w:hint="eastAsia"/>
          <w:sz w:val="20"/>
          <w:lang w:eastAsia="zh-TW"/>
        </w:rPr>
        <w:t>[</w:t>
      </w:r>
      <w:r w:rsidRPr="0006701B">
        <w:rPr>
          <w:rFonts w:eastAsiaTheme="minorEastAsia" w:hint="eastAsia"/>
          <w:sz w:val="20"/>
          <w:lang w:eastAsia="zh-CN"/>
        </w:rPr>
        <w:t>2</w:t>
      </w:r>
      <w:r w:rsidRPr="0006701B">
        <w:rPr>
          <w:rFonts w:eastAsia="PMingLiU" w:hint="eastAsia"/>
          <w:sz w:val="20"/>
          <w:lang w:eastAsia="zh-TW"/>
        </w:rPr>
        <w:t>]</w:t>
      </w:r>
      <w:r w:rsidRPr="0006701B">
        <w:rPr>
          <w:rFonts w:eastAsiaTheme="minorEastAsia" w:hint="eastAsia"/>
          <w:sz w:val="20"/>
          <w:lang w:eastAsia="zh-CN"/>
        </w:rPr>
        <w:t xml:space="preserve"> </w:t>
      </w:r>
      <w:r w:rsidRPr="0006701B">
        <w:rPr>
          <w:sz w:val="20"/>
        </w:rPr>
        <w:t>3GPP Chairman's Notes RAN1_</w:t>
      </w:r>
      <w:r w:rsidRPr="0006701B">
        <w:rPr>
          <w:rFonts w:eastAsiaTheme="minorEastAsia" w:hint="eastAsia"/>
          <w:sz w:val="20"/>
          <w:lang w:eastAsia="zh-CN"/>
        </w:rPr>
        <w:t>88bis_final</w:t>
      </w:r>
    </w:p>
    <w:sectPr w:rsidR="00C03650" w:rsidRPr="0006701B" w:rsidSect="00566EF6">
      <w:footerReference w:type="default" r:id="rId12"/>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A5E" w:rsidRPr="00DC0A95" w:rsidRDefault="00C23A5E" w:rsidP="00BF3519">
      <w:pPr>
        <w:spacing w:after="0"/>
        <w:rPr>
          <w:rFonts w:ascii="Arial" w:eastAsia="SimSun" w:hAnsi="Arial" w:cs="Arial"/>
          <w:color w:val="0000FF"/>
          <w:kern w:val="2"/>
          <w:lang w:val="en-US" w:eastAsia="zh-CN"/>
        </w:rPr>
      </w:pPr>
      <w:r>
        <w:separator/>
      </w:r>
    </w:p>
  </w:endnote>
  <w:endnote w:type="continuationSeparator" w:id="0">
    <w:p w:rsidR="00C23A5E" w:rsidRPr="00DC0A95" w:rsidRDefault="00C23A5E"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A0" w:rsidRDefault="006E245E">
    <w:pPr>
      <w:pStyle w:val="Footer"/>
      <w:jc w:val="center"/>
    </w:pPr>
    <w:fldSimple w:instr=" PAGE   \* MERGEFORMAT ">
      <w:r w:rsidR="00FB49DD">
        <w:rPr>
          <w:noProof/>
        </w:rPr>
        <w:t>4</w:t>
      </w:r>
    </w:fldSimple>
  </w:p>
  <w:p w:rsidR="00AD49A0" w:rsidRDefault="00AD49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A5E" w:rsidRPr="00DC0A95" w:rsidRDefault="00C23A5E" w:rsidP="00BF3519">
      <w:pPr>
        <w:spacing w:after="0"/>
        <w:rPr>
          <w:rFonts w:ascii="Arial" w:eastAsia="SimSun" w:hAnsi="Arial" w:cs="Arial"/>
          <w:color w:val="0000FF"/>
          <w:kern w:val="2"/>
          <w:lang w:val="en-US" w:eastAsia="zh-CN"/>
        </w:rPr>
      </w:pPr>
      <w:r>
        <w:separator/>
      </w:r>
    </w:p>
  </w:footnote>
  <w:footnote w:type="continuationSeparator" w:id="0">
    <w:p w:rsidR="00C23A5E" w:rsidRPr="00DC0A95" w:rsidRDefault="00C23A5E"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4">
    <w:nsid w:val="10636B18"/>
    <w:multiLevelType w:val="hybridMultilevel"/>
    <w:tmpl w:val="34DC60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8">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9">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71B442F"/>
    <w:multiLevelType w:val="hybridMultilevel"/>
    <w:tmpl w:val="9EB62712"/>
    <w:lvl w:ilvl="0" w:tplc="E2F8EE4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CE83365"/>
    <w:multiLevelType w:val="hybridMultilevel"/>
    <w:tmpl w:val="E9B0BE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6">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9">
    <w:nsid w:val="6A046586"/>
    <w:multiLevelType w:val="hybridMultilevel"/>
    <w:tmpl w:val="46629BF8"/>
    <w:lvl w:ilvl="0" w:tplc="07A457DE">
      <w:start w:val="1"/>
      <w:numFmt w:val="bullet"/>
      <w:lvlText w:val="•"/>
      <w:lvlJc w:val="left"/>
      <w:pPr>
        <w:tabs>
          <w:tab w:val="num" w:pos="720"/>
        </w:tabs>
        <w:ind w:left="720" w:hanging="360"/>
      </w:pPr>
      <w:rPr>
        <w:rFonts w:ascii="MS PGothic" w:hAnsi="MS PGothic" w:hint="default"/>
      </w:rPr>
    </w:lvl>
    <w:lvl w:ilvl="1" w:tplc="3FCCFE82">
      <w:numFmt w:val="bullet"/>
      <w:lvlText w:val="–"/>
      <w:lvlJc w:val="left"/>
      <w:pPr>
        <w:tabs>
          <w:tab w:val="num" w:pos="1440"/>
        </w:tabs>
        <w:ind w:left="1440" w:hanging="360"/>
      </w:pPr>
      <w:rPr>
        <w:rFonts w:ascii="MS PGothic" w:hAnsi="MS PGothic" w:hint="default"/>
      </w:rPr>
    </w:lvl>
    <w:lvl w:ilvl="2" w:tplc="520603DC" w:tentative="1">
      <w:start w:val="1"/>
      <w:numFmt w:val="bullet"/>
      <w:lvlText w:val="•"/>
      <w:lvlJc w:val="left"/>
      <w:pPr>
        <w:tabs>
          <w:tab w:val="num" w:pos="2160"/>
        </w:tabs>
        <w:ind w:left="2160" w:hanging="360"/>
      </w:pPr>
      <w:rPr>
        <w:rFonts w:ascii="MS PGothic" w:hAnsi="MS PGothic" w:hint="default"/>
      </w:rPr>
    </w:lvl>
    <w:lvl w:ilvl="3" w:tplc="6142BF5C" w:tentative="1">
      <w:start w:val="1"/>
      <w:numFmt w:val="bullet"/>
      <w:lvlText w:val="•"/>
      <w:lvlJc w:val="left"/>
      <w:pPr>
        <w:tabs>
          <w:tab w:val="num" w:pos="2880"/>
        </w:tabs>
        <w:ind w:left="2880" w:hanging="360"/>
      </w:pPr>
      <w:rPr>
        <w:rFonts w:ascii="MS PGothic" w:hAnsi="MS PGothic" w:hint="default"/>
      </w:rPr>
    </w:lvl>
    <w:lvl w:ilvl="4" w:tplc="BA5A892E" w:tentative="1">
      <w:start w:val="1"/>
      <w:numFmt w:val="bullet"/>
      <w:lvlText w:val="•"/>
      <w:lvlJc w:val="left"/>
      <w:pPr>
        <w:tabs>
          <w:tab w:val="num" w:pos="3600"/>
        </w:tabs>
        <w:ind w:left="3600" w:hanging="360"/>
      </w:pPr>
      <w:rPr>
        <w:rFonts w:ascii="MS PGothic" w:hAnsi="MS PGothic" w:hint="default"/>
      </w:rPr>
    </w:lvl>
    <w:lvl w:ilvl="5" w:tplc="4DE849A0" w:tentative="1">
      <w:start w:val="1"/>
      <w:numFmt w:val="bullet"/>
      <w:lvlText w:val="•"/>
      <w:lvlJc w:val="left"/>
      <w:pPr>
        <w:tabs>
          <w:tab w:val="num" w:pos="4320"/>
        </w:tabs>
        <w:ind w:left="4320" w:hanging="360"/>
      </w:pPr>
      <w:rPr>
        <w:rFonts w:ascii="MS PGothic" w:hAnsi="MS PGothic" w:hint="default"/>
      </w:rPr>
    </w:lvl>
    <w:lvl w:ilvl="6" w:tplc="EAAC7370" w:tentative="1">
      <w:start w:val="1"/>
      <w:numFmt w:val="bullet"/>
      <w:lvlText w:val="•"/>
      <w:lvlJc w:val="left"/>
      <w:pPr>
        <w:tabs>
          <w:tab w:val="num" w:pos="5040"/>
        </w:tabs>
        <w:ind w:left="5040" w:hanging="360"/>
      </w:pPr>
      <w:rPr>
        <w:rFonts w:ascii="MS PGothic" w:hAnsi="MS PGothic" w:hint="default"/>
      </w:rPr>
    </w:lvl>
    <w:lvl w:ilvl="7" w:tplc="0EB0C9B0" w:tentative="1">
      <w:start w:val="1"/>
      <w:numFmt w:val="bullet"/>
      <w:lvlText w:val="•"/>
      <w:lvlJc w:val="left"/>
      <w:pPr>
        <w:tabs>
          <w:tab w:val="num" w:pos="5760"/>
        </w:tabs>
        <w:ind w:left="5760" w:hanging="360"/>
      </w:pPr>
      <w:rPr>
        <w:rFonts w:ascii="MS PGothic" w:hAnsi="MS PGothic" w:hint="default"/>
      </w:rPr>
    </w:lvl>
    <w:lvl w:ilvl="8" w:tplc="1C32EE14" w:tentative="1">
      <w:start w:val="1"/>
      <w:numFmt w:val="bullet"/>
      <w:lvlText w:val="•"/>
      <w:lvlJc w:val="left"/>
      <w:pPr>
        <w:tabs>
          <w:tab w:val="num" w:pos="6480"/>
        </w:tabs>
        <w:ind w:left="6480" w:hanging="360"/>
      </w:pPr>
      <w:rPr>
        <w:rFonts w:ascii="MS PGothic" w:hAnsi="MS PGothic" w:hint="default"/>
      </w:rPr>
    </w:lvl>
  </w:abstractNum>
  <w:abstractNum w:abstractNumId="20">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21">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1"/>
  </w:num>
  <w:num w:numId="3">
    <w:abstractNumId w:val="1"/>
  </w:num>
  <w:num w:numId="4">
    <w:abstractNumId w:val="11"/>
  </w:num>
  <w:num w:numId="5">
    <w:abstractNumId w:val="13"/>
  </w:num>
  <w:num w:numId="6">
    <w:abstractNumId w:val="17"/>
  </w:num>
  <w:num w:numId="7">
    <w:abstractNumId w:val="2"/>
  </w:num>
  <w:num w:numId="8">
    <w:abstractNumId w:val="14"/>
  </w:num>
  <w:num w:numId="9">
    <w:abstractNumId w:val="9"/>
  </w:num>
  <w:num w:numId="10">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8"/>
  </w:num>
  <w:num w:numId="18">
    <w:abstractNumId w:val="15"/>
  </w:num>
  <w:num w:numId="19">
    <w:abstractNumId w:val="19"/>
  </w:num>
  <w:num w:numId="20">
    <w:abstractNumId w:val="20"/>
  </w:num>
  <w:num w:numId="21">
    <w:abstractNumId w:val="4"/>
  </w:num>
  <w:num w:numId="22">
    <w:abstractNumId w:val="10"/>
  </w:num>
  <w:num w:numId="23">
    <w:abstractNumId w:val="7"/>
  </w:num>
  <w:num w:numId="24">
    <w:abstractNumId w:val="2"/>
  </w:num>
  <w:num w:numId="25">
    <w:abstractNumId w:val="2"/>
  </w:num>
  <w:num w:numId="26">
    <w:abstractNumId w:val="2"/>
  </w:num>
  <w:num w:numId="27">
    <w:abstractNumId w:val="12"/>
  </w:num>
  <w:num w:numId="28">
    <w:abstractNumId w:val="22"/>
  </w:num>
  <w:num w:numId="29">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30754"/>
  </w:hdrShapeDefault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0D9"/>
    <w:rsid w:val="00046155"/>
    <w:rsid w:val="00046173"/>
    <w:rsid w:val="000461EE"/>
    <w:rsid w:val="00046220"/>
    <w:rsid w:val="00046E7D"/>
    <w:rsid w:val="0004708B"/>
    <w:rsid w:val="00047387"/>
    <w:rsid w:val="00047AF2"/>
    <w:rsid w:val="00047D5F"/>
    <w:rsid w:val="00047EE5"/>
    <w:rsid w:val="00050397"/>
    <w:rsid w:val="00050459"/>
    <w:rsid w:val="0005079B"/>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01B"/>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443"/>
    <w:rsid w:val="00085538"/>
    <w:rsid w:val="00085A45"/>
    <w:rsid w:val="00085F75"/>
    <w:rsid w:val="00086065"/>
    <w:rsid w:val="000860DA"/>
    <w:rsid w:val="00086106"/>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178"/>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2D6"/>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31F"/>
    <w:rsid w:val="00101987"/>
    <w:rsid w:val="00101DE8"/>
    <w:rsid w:val="00102506"/>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9D"/>
    <w:rsid w:val="001232F1"/>
    <w:rsid w:val="001240E8"/>
    <w:rsid w:val="001243E6"/>
    <w:rsid w:val="00124727"/>
    <w:rsid w:val="00124A72"/>
    <w:rsid w:val="00124E18"/>
    <w:rsid w:val="00125349"/>
    <w:rsid w:val="00125381"/>
    <w:rsid w:val="0012568C"/>
    <w:rsid w:val="00125715"/>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9B0"/>
    <w:rsid w:val="00130CF3"/>
    <w:rsid w:val="00130D99"/>
    <w:rsid w:val="00131220"/>
    <w:rsid w:val="00131592"/>
    <w:rsid w:val="001315C5"/>
    <w:rsid w:val="001315ED"/>
    <w:rsid w:val="00131F05"/>
    <w:rsid w:val="00132141"/>
    <w:rsid w:val="00132659"/>
    <w:rsid w:val="00132679"/>
    <w:rsid w:val="001329BF"/>
    <w:rsid w:val="00133911"/>
    <w:rsid w:val="00133A1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0FB"/>
    <w:rsid w:val="001523AB"/>
    <w:rsid w:val="00152E30"/>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BAB"/>
    <w:rsid w:val="00167E53"/>
    <w:rsid w:val="00167E98"/>
    <w:rsid w:val="00170211"/>
    <w:rsid w:val="001702A2"/>
    <w:rsid w:val="00170388"/>
    <w:rsid w:val="001706D3"/>
    <w:rsid w:val="00170BFF"/>
    <w:rsid w:val="00170E88"/>
    <w:rsid w:val="001710CE"/>
    <w:rsid w:val="00171121"/>
    <w:rsid w:val="00171201"/>
    <w:rsid w:val="00171AA3"/>
    <w:rsid w:val="001720B2"/>
    <w:rsid w:val="001726F1"/>
    <w:rsid w:val="001729DF"/>
    <w:rsid w:val="00172B79"/>
    <w:rsid w:val="00172DF5"/>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B60"/>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5125"/>
    <w:rsid w:val="001A53AB"/>
    <w:rsid w:val="001A55A3"/>
    <w:rsid w:val="001A626B"/>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198"/>
    <w:rsid w:val="001B4814"/>
    <w:rsid w:val="001B482B"/>
    <w:rsid w:val="001B4884"/>
    <w:rsid w:val="001B49BC"/>
    <w:rsid w:val="001B4A66"/>
    <w:rsid w:val="001B4D38"/>
    <w:rsid w:val="001B55AC"/>
    <w:rsid w:val="001B5978"/>
    <w:rsid w:val="001B5E2A"/>
    <w:rsid w:val="001B5EC6"/>
    <w:rsid w:val="001B5F6F"/>
    <w:rsid w:val="001B62E9"/>
    <w:rsid w:val="001B6794"/>
    <w:rsid w:val="001B685A"/>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4F1B"/>
    <w:rsid w:val="00215498"/>
    <w:rsid w:val="00215769"/>
    <w:rsid w:val="002157B1"/>
    <w:rsid w:val="002158E1"/>
    <w:rsid w:val="00215991"/>
    <w:rsid w:val="00215FA8"/>
    <w:rsid w:val="00216122"/>
    <w:rsid w:val="00216494"/>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4D02"/>
    <w:rsid w:val="00225098"/>
    <w:rsid w:val="00225AE7"/>
    <w:rsid w:val="00225E97"/>
    <w:rsid w:val="00225F03"/>
    <w:rsid w:val="0022710F"/>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610E"/>
    <w:rsid w:val="00266462"/>
    <w:rsid w:val="00266600"/>
    <w:rsid w:val="002666B7"/>
    <w:rsid w:val="00266A12"/>
    <w:rsid w:val="00266A49"/>
    <w:rsid w:val="00266C06"/>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15C"/>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600"/>
    <w:rsid w:val="00277DE8"/>
    <w:rsid w:val="002806B3"/>
    <w:rsid w:val="002810DC"/>
    <w:rsid w:val="002811D1"/>
    <w:rsid w:val="0028137A"/>
    <w:rsid w:val="002814E5"/>
    <w:rsid w:val="002816A3"/>
    <w:rsid w:val="00281860"/>
    <w:rsid w:val="002826CC"/>
    <w:rsid w:val="00282746"/>
    <w:rsid w:val="002827F7"/>
    <w:rsid w:val="00282C0B"/>
    <w:rsid w:val="002834E7"/>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5BC"/>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2C5F"/>
    <w:rsid w:val="002A36CB"/>
    <w:rsid w:val="002A3A26"/>
    <w:rsid w:val="002A3C60"/>
    <w:rsid w:val="002A3CBB"/>
    <w:rsid w:val="002A3CBC"/>
    <w:rsid w:val="002A3E95"/>
    <w:rsid w:val="002A4CC8"/>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C8B"/>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9C"/>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552"/>
    <w:rsid w:val="002D0A69"/>
    <w:rsid w:val="002D0DCC"/>
    <w:rsid w:val="002D0EEF"/>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654"/>
    <w:rsid w:val="002E1845"/>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710"/>
    <w:rsid w:val="002F71D1"/>
    <w:rsid w:val="002F77F3"/>
    <w:rsid w:val="002F7913"/>
    <w:rsid w:val="003004CC"/>
    <w:rsid w:val="003005F1"/>
    <w:rsid w:val="003011A6"/>
    <w:rsid w:val="003015AA"/>
    <w:rsid w:val="00301630"/>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D81"/>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7AD"/>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2D94"/>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D47"/>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0B88"/>
    <w:rsid w:val="0040117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6CB"/>
    <w:rsid w:val="00433965"/>
    <w:rsid w:val="00433E05"/>
    <w:rsid w:val="004341A7"/>
    <w:rsid w:val="00434246"/>
    <w:rsid w:val="00434B85"/>
    <w:rsid w:val="00434CCD"/>
    <w:rsid w:val="00434EB6"/>
    <w:rsid w:val="00435CF3"/>
    <w:rsid w:val="004367AC"/>
    <w:rsid w:val="00436AF0"/>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2E"/>
    <w:rsid w:val="004501A0"/>
    <w:rsid w:val="00451591"/>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5D4"/>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419"/>
    <w:rsid w:val="004755C9"/>
    <w:rsid w:val="004755E1"/>
    <w:rsid w:val="00475D92"/>
    <w:rsid w:val="00476138"/>
    <w:rsid w:val="0047617D"/>
    <w:rsid w:val="0047618D"/>
    <w:rsid w:val="00476802"/>
    <w:rsid w:val="00476947"/>
    <w:rsid w:val="00476BED"/>
    <w:rsid w:val="00476D88"/>
    <w:rsid w:val="00477606"/>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97A"/>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2A3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2"/>
    <w:rsid w:val="004A6CB9"/>
    <w:rsid w:val="004A6E1E"/>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711D"/>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54A8"/>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530"/>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31E"/>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689"/>
    <w:rsid w:val="005437E1"/>
    <w:rsid w:val="0054394B"/>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DF1"/>
    <w:rsid w:val="0055709D"/>
    <w:rsid w:val="005571DB"/>
    <w:rsid w:val="00557837"/>
    <w:rsid w:val="005600DA"/>
    <w:rsid w:val="005603D4"/>
    <w:rsid w:val="00560710"/>
    <w:rsid w:val="005608AD"/>
    <w:rsid w:val="005608B0"/>
    <w:rsid w:val="0056092C"/>
    <w:rsid w:val="0056095A"/>
    <w:rsid w:val="00560E1C"/>
    <w:rsid w:val="00561265"/>
    <w:rsid w:val="00561306"/>
    <w:rsid w:val="0056135F"/>
    <w:rsid w:val="00561400"/>
    <w:rsid w:val="00561478"/>
    <w:rsid w:val="00561791"/>
    <w:rsid w:val="0056184C"/>
    <w:rsid w:val="00561885"/>
    <w:rsid w:val="005625C4"/>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4F"/>
    <w:rsid w:val="00566FFC"/>
    <w:rsid w:val="00567F47"/>
    <w:rsid w:val="00570360"/>
    <w:rsid w:val="005704BD"/>
    <w:rsid w:val="00570737"/>
    <w:rsid w:val="00570E32"/>
    <w:rsid w:val="00570EB1"/>
    <w:rsid w:val="005717B7"/>
    <w:rsid w:val="00571967"/>
    <w:rsid w:val="00572491"/>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2B5E"/>
    <w:rsid w:val="00583160"/>
    <w:rsid w:val="005835E3"/>
    <w:rsid w:val="00583962"/>
    <w:rsid w:val="00583D78"/>
    <w:rsid w:val="005845C4"/>
    <w:rsid w:val="00584E29"/>
    <w:rsid w:val="00584F24"/>
    <w:rsid w:val="00584FF2"/>
    <w:rsid w:val="00585780"/>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4E"/>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5EA"/>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EA9"/>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2E6D"/>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5D39"/>
    <w:rsid w:val="0063601B"/>
    <w:rsid w:val="006364A7"/>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3D9"/>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B22"/>
    <w:rsid w:val="00680E1C"/>
    <w:rsid w:val="00681055"/>
    <w:rsid w:val="00681547"/>
    <w:rsid w:val="00682459"/>
    <w:rsid w:val="006824B8"/>
    <w:rsid w:val="0068255C"/>
    <w:rsid w:val="00682759"/>
    <w:rsid w:val="00682FC7"/>
    <w:rsid w:val="00683603"/>
    <w:rsid w:val="00683DC6"/>
    <w:rsid w:val="006848D9"/>
    <w:rsid w:val="00684EE2"/>
    <w:rsid w:val="00684FDF"/>
    <w:rsid w:val="0068556F"/>
    <w:rsid w:val="006856A5"/>
    <w:rsid w:val="00685877"/>
    <w:rsid w:val="00685B35"/>
    <w:rsid w:val="00685F2A"/>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0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237"/>
    <w:rsid w:val="006D574C"/>
    <w:rsid w:val="006D5CBC"/>
    <w:rsid w:val="006D60A7"/>
    <w:rsid w:val="006D66D2"/>
    <w:rsid w:val="006D6954"/>
    <w:rsid w:val="006D6A96"/>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A44"/>
    <w:rsid w:val="006E1F8A"/>
    <w:rsid w:val="006E238D"/>
    <w:rsid w:val="006E245E"/>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AD2"/>
    <w:rsid w:val="006E71A0"/>
    <w:rsid w:val="006E7399"/>
    <w:rsid w:val="006E78F4"/>
    <w:rsid w:val="006E7CD0"/>
    <w:rsid w:val="006E7E42"/>
    <w:rsid w:val="006F0070"/>
    <w:rsid w:val="006F02E5"/>
    <w:rsid w:val="006F0536"/>
    <w:rsid w:val="006F0689"/>
    <w:rsid w:val="006F070F"/>
    <w:rsid w:val="006F0817"/>
    <w:rsid w:val="006F16BD"/>
    <w:rsid w:val="006F1B73"/>
    <w:rsid w:val="006F22A9"/>
    <w:rsid w:val="006F24E7"/>
    <w:rsid w:val="006F2D75"/>
    <w:rsid w:val="006F2F42"/>
    <w:rsid w:val="006F3F49"/>
    <w:rsid w:val="006F401E"/>
    <w:rsid w:val="006F45D9"/>
    <w:rsid w:val="006F4AD9"/>
    <w:rsid w:val="006F4DAD"/>
    <w:rsid w:val="006F5296"/>
    <w:rsid w:val="006F52FA"/>
    <w:rsid w:val="006F53F3"/>
    <w:rsid w:val="006F54D8"/>
    <w:rsid w:val="006F5858"/>
    <w:rsid w:val="006F5C3C"/>
    <w:rsid w:val="006F613F"/>
    <w:rsid w:val="006F6328"/>
    <w:rsid w:val="006F6637"/>
    <w:rsid w:val="006F6685"/>
    <w:rsid w:val="006F6747"/>
    <w:rsid w:val="006F67B8"/>
    <w:rsid w:val="006F6878"/>
    <w:rsid w:val="006F71A7"/>
    <w:rsid w:val="006F7211"/>
    <w:rsid w:val="006F7902"/>
    <w:rsid w:val="006F7915"/>
    <w:rsid w:val="006F7DD8"/>
    <w:rsid w:val="006F7F4E"/>
    <w:rsid w:val="0070015B"/>
    <w:rsid w:val="0070022B"/>
    <w:rsid w:val="0070091E"/>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4F35"/>
    <w:rsid w:val="00725068"/>
    <w:rsid w:val="007250BB"/>
    <w:rsid w:val="007262D8"/>
    <w:rsid w:val="007263F4"/>
    <w:rsid w:val="00727179"/>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28BA"/>
    <w:rsid w:val="00773405"/>
    <w:rsid w:val="0077345E"/>
    <w:rsid w:val="00773E34"/>
    <w:rsid w:val="00773FB4"/>
    <w:rsid w:val="00774257"/>
    <w:rsid w:val="0077449D"/>
    <w:rsid w:val="007745E6"/>
    <w:rsid w:val="007746F7"/>
    <w:rsid w:val="00774816"/>
    <w:rsid w:val="00774B7B"/>
    <w:rsid w:val="007752C9"/>
    <w:rsid w:val="0077575F"/>
    <w:rsid w:val="00775986"/>
    <w:rsid w:val="00776349"/>
    <w:rsid w:val="00776957"/>
    <w:rsid w:val="00776F7C"/>
    <w:rsid w:val="00777584"/>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135"/>
    <w:rsid w:val="007A4503"/>
    <w:rsid w:val="007A46BF"/>
    <w:rsid w:val="007A489E"/>
    <w:rsid w:val="007A4A53"/>
    <w:rsid w:val="007A5255"/>
    <w:rsid w:val="007A5E62"/>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D41"/>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1DD7"/>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474"/>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BC"/>
    <w:rsid w:val="008713E8"/>
    <w:rsid w:val="00871F2C"/>
    <w:rsid w:val="00872248"/>
    <w:rsid w:val="00872E86"/>
    <w:rsid w:val="00873075"/>
    <w:rsid w:val="008730FF"/>
    <w:rsid w:val="00873363"/>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8"/>
    <w:rsid w:val="00884015"/>
    <w:rsid w:val="008841DF"/>
    <w:rsid w:val="008842EA"/>
    <w:rsid w:val="0088477C"/>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7F8"/>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282F"/>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B19"/>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1F5"/>
    <w:rsid w:val="00901273"/>
    <w:rsid w:val="009012E5"/>
    <w:rsid w:val="0090134D"/>
    <w:rsid w:val="009013BF"/>
    <w:rsid w:val="009014C3"/>
    <w:rsid w:val="009014EF"/>
    <w:rsid w:val="00901640"/>
    <w:rsid w:val="009017ED"/>
    <w:rsid w:val="009022AD"/>
    <w:rsid w:val="0090296B"/>
    <w:rsid w:val="00902BBD"/>
    <w:rsid w:val="00902ECB"/>
    <w:rsid w:val="009032E9"/>
    <w:rsid w:val="00903A03"/>
    <w:rsid w:val="00903BE9"/>
    <w:rsid w:val="00903C3D"/>
    <w:rsid w:val="00904607"/>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08B"/>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434"/>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BEB"/>
    <w:rsid w:val="009D7C40"/>
    <w:rsid w:val="009D7EA0"/>
    <w:rsid w:val="009D7F1D"/>
    <w:rsid w:val="009D7FD4"/>
    <w:rsid w:val="009E00E4"/>
    <w:rsid w:val="009E02FB"/>
    <w:rsid w:val="009E036E"/>
    <w:rsid w:val="009E0485"/>
    <w:rsid w:val="009E0647"/>
    <w:rsid w:val="009E0BF9"/>
    <w:rsid w:val="009E0DA8"/>
    <w:rsid w:val="009E0F24"/>
    <w:rsid w:val="009E1184"/>
    <w:rsid w:val="009E126B"/>
    <w:rsid w:val="009E2214"/>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078E"/>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7BB"/>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A64"/>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9FF"/>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1F0"/>
    <w:rsid w:val="00A6059B"/>
    <w:rsid w:val="00A60FFC"/>
    <w:rsid w:val="00A610EE"/>
    <w:rsid w:val="00A61415"/>
    <w:rsid w:val="00A6162C"/>
    <w:rsid w:val="00A6182A"/>
    <w:rsid w:val="00A61BB9"/>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2C4"/>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3ACB"/>
    <w:rsid w:val="00AA440A"/>
    <w:rsid w:val="00AA4515"/>
    <w:rsid w:val="00AA4666"/>
    <w:rsid w:val="00AA48A0"/>
    <w:rsid w:val="00AA4C87"/>
    <w:rsid w:val="00AA4D3E"/>
    <w:rsid w:val="00AA4F10"/>
    <w:rsid w:val="00AA4F44"/>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48E"/>
    <w:rsid w:val="00AB35A0"/>
    <w:rsid w:val="00AB35E2"/>
    <w:rsid w:val="00AB37D3"/>
    <w:rsid w:val="00AB3F79"/>
    <w:rsid w:val="00AB40E6"/>
    <w:rsid w:val="00AB5018"/>
    <w:rsid w:val="00AB5728"/>
    <w:rsid w:val="00AB5884"/>
    <w:rsid w:val="00AB5986"/>
    <w:rsid w:val="00AB5CB7"/>
    <w:rsid w:val="00AB6623"/>
    <w:rsid w:val="00AB6762"/>
    <w:rsid w:val="00AB6A2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19"/>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30"/>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10"/>
    <w:rsid w:val="00AF6D88"/>
    <w:rsid w:val="00AF7469"/>
    <w:rsid w:val="00AF7477"/>
    <w:rsid w:val="00AF77BB"/>
    <w:rsid w:val="00B00058"/>
    <w:rsid w:val="00B00073"/>
    <w:rsid w:val="00B0009D"/>
    <w:rsid w:val="00B00B45"/>
    <w:rsid w:val="00B00DAF"/>
    <w:rsid w:val="00B00E53"/>
    <w:rsid w:val="00B0119E"/>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518"/>
    <w:rsid w:val="00B21DFF"/>
    <w:rsid w:val="00B21E53"/>
    <w:rsid w:val="00B22239"/>
    <w:rsid w:val="00B22241"/>
    <w:rsid w:val="00B223FB"/>
    <w:rsid w:val="00B2241B"/>
    <w:rsid w:val="00B22EC1"/>
    <w:rsid w:val="00B230BB"/>
    <w:rsid w:val="00B23E92"/>
    <w:rsid w:val="00B247FF"/>
    <w:rsid w:val="00B24BF5"/>
    <w:rsid w:val="00B25082"/>
    <w:rsid w:val="00B253E6"/>
    <w:rsid w:val="00B259E6"/>
    <w:rsid w:val="00B25D28"/>
    <w:rsid w:val="00B25E82"/>
    <w:rsid w:val="00B25FDE"/>
    <w:rsid w:val="00B26620"/>
    <w:rsid w:val="00B26FBE"/>
    <w:rsid w:val="00B26FD4"/>
    <w:rsid w:val="00B276CB"/>
    <w:rsid w:val="00B277BB"/>
    <w:rsid w:val="00B30C0C"/>
    <w:rsid w:val="00B30E6D"/>
    <w:rsid w:val="00B30EC4"/>
    <w:rsid w:val="00B3121E"/>
    <w:rsid w:val="00B31496"/>
    <w:rsid w:val="00B315CD"/>
    <w:rsid w:val="00B31CE6"/>
    <w:rsid w:val="00B320CA"/>
    <w:rsid w:val="00B327D3"/>
    <w:rsid w:val="00B32A71"/>
    <w:rsid w:val="00B32A9E"/>
    <w:rsid w:val="00B32ADD"/>
    <w:rsid w:val="00B32B12"/>
    <w:rsid w:val="00B32CBB"/>
    <w:rsid w:val="00B32DFA"/>
    <w:rsid w:val="00B32F79"/>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1A5"/>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302"/>
    <w:rsid w:val="00BA762D"/>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4AC"/>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5CEF"/>
    <w:rsid w:val="00BD6242"/>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610"/>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650"/>
    <w:rsid w:val="00C03751"/>
    <w:rsid w:val="00C0399C"/>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4B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A5E"/>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7F"/>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3EAA"/>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8"/>
    <w:rsid w:val="00CA79DD"/>
    <w:rsid w:val="00CA7A1D"/>
    <w:rsid w:val="00CA7D74"/>
    <w:rsid w:val="00CA7F72"/>
    <w:rsid w:val="00CB0234"/>
    <w:rsid w:val="00CB0385"/>
    <w:rsid w:val="00CB05C6"/>
    <w:rsid w:val="00CB0790"/>
    <w:rsid w:val="00CB0826"/>
    <w:rsid w:val="00CB0841"/>
    <w:rsid w:val="00CB10D0"/>
    <w:rsid w:val="00CB15FB"/>
    <w:rsid w:val="00CB160E"/>
    <w:rsid w:val="00CB1C81"/>
    <w:rsid w:val="00CB207A"/>
    <w:rsid w:val="00CB20F4"/>
    <w:rsid w:val="00CB2441"/>
    <w:rsid w:val="00CB25A4"/>
    <w:rsid w:val="00CB2809"/>
    <w:rsid w:val="00CB2E5C"/>
    <w:rsid w:val="00CB2F70"/>
    <w:rsid w:val="00CB351D"/>
    <w:rsid w:val="00CB39E3"/>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5D6"/>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7D8"/>
    <w:rsid w:val="00CF28A1"/>
    <w:rsid w:val="00CF2B98"/>
    <w:rsid w:val="00CF2F82"/>
    <w:rsid w:val="00CF31EA"/>
    <w:rsid w:val="00CF33AB"/>
    <w:rsid w:val="00CF3875"/>
    <w:rsid w:val="00CF3D6D"/>
    <w:rsid w:val="00CF4132"/>
    <w:rsid w:val="00CF4262"/>
    <w:rsid w:val="00CF4B43"/>
    <w:rsid w:val="00CF4D94"/>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CEC"/>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EDA"/>
    <w:rsid w:val="00D57FAD"/>
    <w:rsid w:val="00D600E3"/>
    <w:rsid w:val="00D60296"/>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6CD9"/>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C97"/>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0EF"/>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3FB"/>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35E"/>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6D5"/>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4AB"/>
    <w:rsid w:val="00DC4FFD"/>
    <w:rsid w:val="00DC55A0"/>
    <w:rsid w:val="00DC5B38"/>
    <w:rsid w:val="00DC644B"/>
    <w:rsid w:val="00DC679E"/>
    <w:rsid w:val="00DC68E6"/>
    <w:rsid w:val="00DC6E38"/>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85F"/>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1E5"/>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BD5"/>
    <w:rsid w:val="00E50D71"/>
    <w:rsid w:val="00E510F5"/>
    <w:rsid w:val="00E513D8"/>
    <w:rsid w:val="00E51446"/>
    <w:rsid w:val="00E51883"/>
    <w:rsid w:val="00E51C96"/>
    <w:rsid w:val="00E52566"/>
    <w:rsid w:val="00E53165"/>
    <w:rsid w:val="00E53192"/>
    <w:rsid w:val="00E53B23"/>
    <w:rsid w:val="00E53C6A"/>
    <w:rsid w:val="00E54328"/>
    <w:rsid w:val="00E5447D"/>
    <w:rsid w:val="00E54C28"/>
    <w:rsid w:val="00E5515B"/>
    <w:rsid w:val="00E5633A"/>
    <w:rsid w:val="00E5635A"/>
    <w:rsid w:val="00E56430"/>
    <w:rsid w:val="00E568F4"/>
    <w:rsid w:val="00E56A46"/>
    <w:rsid w:val="00E56AA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0E1F"/>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1A0A"/>
    <w:rsid w:val="00E82267"/>
    <w:rsid w:val="00E825BF"/>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87AD3"/>
    <w:rsid w:val="00E9012A"/>
    <w:rsid w:val="00E90365"/>
    <w:rsid w:val="00E9038E"/>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368"/>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3C92"/>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4DE"/>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027"/>
    <w:rsid w:val="00F00427"/>
    <w:rsid w:val="00F004F5"/>
    <w:rsid w:val="00F0059F"/>
    <w:rsid w:val="00F0094C"/>
    <w:rsid w:val="00F00B9F"/>
    <w:rsid w:val="00F00F07"/>
    <w:rsid w:val="00F01574"/>
    <w:rsid w:val="00F01BF5"/>
    <w:rsid w:val="00F01D3B"/>
    <w:rsid w:val="00F022C6"/>
    <w:rsid w:val="00F022F0"/>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A2E"/>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0E"/>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2A"/>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612"/>
    <w:rsid w:val="00F312BC"/>
    <w:rsid w:val="00F3143A"/>
    <w:rsid w:val="00F31AF2"/>
    <w:rsid w:val="00F32066"/>
    <w:rsid w:val="00F32194"/>
    <w:rsid w:val="00F3256C"/>
    <w:rsid w:val="00F325CA"/>
    <w:rsid w:val="00F32E2C"/>
    <w:rsid w:val="00F32F34"/>
    <w:rsid w:val="00F33165"/>
    <w:rsid w:val="00F333A9"/>
    <w:rsid w:val="00F336B7"/>
    <w:rsid w:val="00F33869"/>
    <w:rsid w:val="00F33B51"/>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5FB3"/>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9CB"/>
    <w:rsid w:val="00F65C7D"/>
    <w:rsid w:val="00F6664A"/>
    <w:rsid w:val="00F668C0"/>
    <w:rsid w:val="00F66982"/>
    <w:rsid w:val="00F66C13"/>
    <w:rsid w:val="00F66D74"/>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8F9"/>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9EA"/>
    <w:rsid w:val="00F92AED"/>
    <w:rsid w:val="00F92D22"/>
    <w:rsid w:val="00F92ED6"/>
    <w:rsid w:val="00F93166"/>
    <w:rsid w:val="00F932C4"/>
    <w:rsid w:val="00F937E3"/>
    <w:rsid w:val="00F93A39"/>
    <w:rsid w:val="00F93F65"/>
    <w:rsid w:val="00F93FED"/>
    <w:rsid w:val="00F949DD"/>
    <w:rsid w:val="00F94A88"/>
    <w:rsid w:val="00F94B17"/>
    <w:rsid w:val="00F94CF3"/>
    <w:rsid w:val="00F950C1"/>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40B"/>
    <w:rsid w:val="00FA558A"/>
    <w:rsid w:val="00FA5759"/>
    <w:rsid w:val="00FA6165"/>
    <w:rsid w:val="00FA61F4"/>
    <w:rsid w:val="00FA6240"/>
    <w:rsid w:val="00FA63D2"/>
    <w:rsid w:val="00FA6542"/>
    <w:rsid w:val="00FA6FDE"/>
    <w:rsid w:val="00FA75BF"/>
    <w:rsid w:val="00FA76B6"/>
    <w:rsid w:val="00FA7B85"/>
    <w:rsid w:val="00FA7B96"/>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9DD"/>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6FF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30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6031D9"/>
    <w:rPr>
      <w:rFonts w:ascii="SimSun" w:eastAsia="SimSun" w:hAnsi="SimSun" w:cs="SimSun"/>
      <w:sz w:val="24"/>
      <w:szCs w:val="24"/>
    </w:rPr>
  </w:style>
  <w:style w:type="character" w:customStyle="1" w:styleId="shorttext">
    <w:name w:val="short_text"/>
    <w:basedOn w:val="DefaultParagraphFont"/>
    <w:rsid w:val="007B268A"/>
  </w:style>
  <w:style w:type="character" w:customStyle="1" w:styleId="alt-edited">
    <w:name w:val="alt-edited"/>
    <w:basedOn w:val="DefaultParagraphFont"/>
    <w:rsid w:val="009011F5"/>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48870-1E40-46F1-86BF-5298B097F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1143</Words>
  <Characters>6062</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7191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9</cp:revision>
  <cp:lastPrinted>2011-10-28T13:16:00Z</cp:lastPrinted>
  <dcterms:created xsi:type="dcterms:W3CDTF">2017-06-15T09:07:00Z</dcterms:created>
  <dcterms:modified xsi:type="dcterms:W3CDTF">2017-06-16T14:05:00Z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